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93639E" w14:paraId="12611464" w14:textId="77777777">
        <w:trPr>
          <w:cantSplit/>
        </w:trPr>
        <w:tc>
          <w:tcPr>
            <w:tcW w:w="3982" w:type="dxa"/>
            <w:gridSpan w:val="3"/>
            <w:shd w:val="clear" w:color="auto" w:fill="auto"/>
          </w:tcPr>
          <w:p w14:paraId="368B2040" w14:textId="77777777" w:rsidR="0093639E" w:rsidRDefault="0093639E">
            <w:pPr>
              <w:pStyle w:val="SNREPUBLIQUE"/>
            </w:pPr>
            <w:r>
              <w:t>RÉPUBLIQUE FRANÇAISE</w:t>
            </w:r>
          </w:p>
        </w:tc>
      </w:tr>
      <w:tr w:rsidR="0093639E" w14:paraId="297887B6" w14:textId="77777777">
        <w:trPr>
          <w:cantSplit/>
          <w:trHeight w:hRule="exact" w:val="113"/>
        </w:trPr>
        <w:tc>
          <w:tcPr>
            <w:tcW w:w="1527" w:type="dxa"/>
            <w:shd w:val="clear" w:color="auto" w:fill="auto"/>
          </w:tcPr>
          <w:p w14:paraId="3157EB57" w14:textId="77777777" w:rsidR="0093639E" w:rsidRDefault="0093639E">
            <w:pPr>
              <w:snapToGrid w:val="0"/>
              <w:rPr>
                <w:rFonts w:cs="Tahoma"/>
              </w:rPr>
            </w:pPr>
          </w:p>
        </w:tc>
        <w:tc>
          <w:tcPr>
            <w:tcW w:w="968" w:type="dxa"/>
            <w:tcBorders>
              <w:bottom w:val="single" w:sz="1" w:space="0" w:color="000000"/>
            </w:tcBorders>
            <w:shd w:val="clear" w:color="auto" w:fill="auto"/>
          </w:tcPr>
          <w:p w14:paraId="14EC2620" w14:textId="77777777" w:rsidR="0093639E" w:rsidRDefault="0093639E">
            <w:pPr>
              <w:snapToGrid w:val="0"/>
              <w:rPr>
                <w:rFonts w:cs="Tahoma"/>
              </w:rPr>
            </w:pPr>
          </w:p>
        </w:tc>
        <w:tc>
          <w:tcPr>
            <w:tcW w:w="1487" w:type="dxa"/>
            <w:shd w:val="clear" w:color="auto" w:fill="auto"/>
          </w:tcPr>
          <w:p w14:paraId="427F51F9" w14:textId="77777777" w:rsidR="0093639E" w:rsidRDefault="0093639E">
            <w:pPr>
              <w:snapToGrid w:val="0"/>
            </w:pPr>
          </w:p>
        </w:tc>
      </w:tr>
      <w:tr w:rsidR="0093639E" w14:paraId="31B46A4A" w14:textId="77777777">
        <w:trPr>
          <w:cantSplit/>
        </w:trPr>
        <w:tc>
          <w:tcPr>
            <w:tcW w:w="3982" w:type="dxa"/>
            <w:gridSpan w:val="3"/>
            <w:shd w:val="clear" w:color="auto" w:fill="auto"/>
          </w:tcPr>
          <w:p w14:paraId="0FFB2B2F" w14:textId="77777777" w:rsidR="0093639E" w:rsidRDefault="0093639E">
            <w:pPr>
              <w:pStyle w:val="SNTimbre"/>
            </w:pPr>
            <w:r>
              <w:t xml:space="preserve">Ministère de la </w:t>
            </w:r>
            <w:r w:rsidR="00C45D4B">
              <w:t>T</w:t>
            </w:r>
            <w:r>
              <w:t>ransition énergétique</w:t>
            </w:r>
          </w:p>
        </w:tc>
      </w:tr>
      <w:tr w:rsidR="0093639E" w14:paraId="5D2A4E69" w14:textId="77777777">
        <w:trPr>
          <w:cantSplit/>
          <w:trHeight w:hRule="exact" w:val="227"/>
        </w:trPr>
        <w:tc>
          <w:tcPr>
            <w:tcW w:w="1527" w:type="dxa"/>
            <w:shd w:val="clear" w:color="auto" w:fill="auto"/>
          </w:tcPr>
          <w:p w14:paraId="715E65E8" w14:textId="77777777" w:rsidR="0093639E" w:rsidRDefault="0093639E">
            <w:pPr>
              <w:snapToGrid w:val="0"/>
            </w:pPr>
          </w:p>
        </w:tc>
        <w:tc>
          <w:tcPr>
            <w:tcW w:w="968" w:type="dxa"/>
            <w:tcBorders>
              <w:bottom w:val="single" w:sz="1" w:space="0" w:color="000000"/>
            </w:tcBorders>
            <w:shd w:val="clear" w:color="auto" w:fill="auto"/>
          </w:tcPr>
          <w:p w14:paraId="4D786AFE" w14:textId="77777777" w:rsidR="0093639E" w:rsidRDefault="0093639E">
            <w:pPr>
              <w:snapToGrid w:val="0"/>
            </w:pPr>
          </w:p>
        </w:tc>
        <w:tc>
          <w:tcPr>
            <w:tcW w:w="1487" w:type="dxa"/>
            <w:shd w:val="clear" w:color="auto" w:fill="auto"/>
          </w:tcPr>
          <w:p w14:paraId="1FAD79E7" w14:textId="77777777" w:rsidR="0093639E" w:rsidRDefault="0093639E">
            <w:pPr>
              <w:snapToGrid w:val="0"/>
            </w:pPr>
          </w:p>
        </w:tc>
      </w:tr>
      <w:tr w:rsidR="0093639E" w14:paraId="6E846EA3" w14:textId="77777777">
        <w:trPr>
          <w:cantSplit/>
          <w:trHeight w:hRule="exact" w:val="227"/>
        </w:trPr>
        <w:tc>
          <w:tcPr>
            <w:tcW w:w="1527" w:type="dxa"/>
            <w:shd w:val="clear" w:color="auto" w:fill="auto"/>
          </w:tcPr>
          <w:p w14:paraId="3B0EF487" w14:textId="77777777" w:rsidR="0093639E" w:rsidRDefault="0093639E">
            <w:pPr>
              <w:snapToGrid w:val="0"/>
            </w:pPr>
          </w:p>
        </w:tc>
        <w:tc>
          <w:tcPr>
            <w:tcW w:w="968" w:type="dxa"/>
            <w:shd w:val="clear" w:color="auto" w:fill="auto"/>
          </w:tcPr>
          <w:p w14:paraId="47C7A57A" w14:textId="77777777" w:rsidR="0093639E" w:rsidRDefault="0093639E">
            <w:pPr>
              <w:snapToGrid w:val="0"/>
            </w:pPr>
          </w:p>
        </w:tc>
        <w:tc>
          <w:tcPr>
            <w:tcW w:w="1487" w:type="dxa"/>
            <w:shd w:val="clear" w:color="auto" w:fill="auto"/>
          </w:tcPr>
          <w:p w14:paraId="51240945" w14:textId="77777777" w:rsidR="0093639E" w:rsidRDefault="0093639E">
            <w:pPr>
              <w:snapToGrid w:val="0"/>
            </w:pPr>
          </w:p>
        </w:tc>
      </w:tr>
    </w:tbl>
    <w:p w14:paraId="6995437F" w14:textId="77777777" w:rsidR="0093639E" w:rsidRDefault="0093639E" w:rsidP="008138DC">
      <w:pPr>
        <w:pStyle w:val="SNNature"/>
      </w:pPr>
      <w:r>
        <w:t xml:space="preserve">Décret </w:t>
      </w:r>
      <w:r w:rsidR="001B1B9D">
        <w:t xml:space="preserve">n° </w:t>
      </w:r>
      <w:r>
        <w:t>du</w:t>
      </w:r>
    </w:p>
    <w:p w14:paraId="1E4B48B7" w14:textId="2DE410A8" w:rsidR="0093639E" w:rsidRDefault="00F2186C" w:rsidP="008138DC">
      <w:pPr>
        <w:pStyle w:val="SNtitre"/>
      </w:pPr>
      <w:r>
        <w:rPr>
          <w:rFonts w:eastAsia="Times New Roman"/>
          <w:lang w:eastAsia="fr-FR"/>
        </w:rPr>
        <w:t xml:space="preserve">Pris </w:t>
      </w:r>
      <w:r w:rsidR="00C8147E">
        <w:rPr>
          <w:rFonts w:eastAsia="Times New Roman"/>
          <w:lang w:eastAsia="fr-FR"/>
        </w:rPr>
        <w:t xml:space="preserve">en application des </w:t>
      </w:r>
      <w:r w:rsidR="00C8147E" w:rsidRPr="00C8147E">
        <w:rPr>
          <w:rFonts w:eastAsia="Times New Roman"/>
          <w:highlight w:val="yellow"/>
          <w:lang w:eastAsia="fr-FR"/>
        </w:rPr>
        <w:t>VIII et</w:t>
      </w:r>
      <w:r w:rsidR="00C8147E">
        <w:rPr>
          <w:rFonts w:eastAsia="Times New Roman"/>
          <w:lang w:eastAsia="fr-FR"/>
        </w:rPr>
        <w:t xml:space="preserve"> </w:t>
      </w:r>
      <w:r w:rsidRPr="00F2186C">
        <w:rPr>
          <w:rFonts w:eastAsia="Times New Roman"/>
          <w:highlight w:val="yellow"/>
          <w:lang w:eastAsia="fr-FR"/>
        </w:rPr>
        <w:t xml:space="preserve">IX de l’article </w:t>
      </w:r>
      <w:r w:rsidR="00B745BC">
        <w:rPr>
          <w:rFonts w:eastAsia="Times New Roman"/>
          <w:highlight w:val="yellow"/>
          <w:lang w:eastAsia="fr-FR"/>
        </w:rPr>
        <w:t>181</w:t>
      </w:r>
      <w:r w:rsidRPr="00F2186C">
        <w:rPr>
          <w:rFonts w:eastAsia="Times New Roman"/>
          <w:highlight w:val="yellow"/>
          <w:lang w:eastAsia="fr-FR"/>
        </w:rPr>
        <w:t xml:space="preserve"> de la loi XXX</w:t>
      </w:r>
      <w:r>
        <w:rPr>
          <w:rFonts w:eastAsia="Times New Roman"/>
          <w:lang w:eastAsia="fr-FR"/>
        </w:rPr>
        <w:t xml:space="preserve"> de finances pour 2023</w:t>
      </w:r>
      <w:r w:rsidR="00EA59EB">
        <w:t xml:space="preserve"> </w:t>
      </w:r>
    </w:p>
    <w:p w14:paraId="49314555" w14:textId="5D4EA88F" w:rsidR="0093639E" w:rsidRDefault="0093639E">
      <w:pPr>
        <w:pStyle w:val="SNNORCentr"/>
      </w:pPr>
      <w:r>
        <w:t xml:space="preserve">NOR : </w:t>
      </w:r>
    </w:p>
    <w:p w14:paraId="023DB835" w14:textId="77777777" w:rsidR="0093639E" w:rsidRDefault="0093639E">
      <w:pPr>
        <w:pStyle w:val="SNAutorit"/>
      </w:pPr>
      <w:r>
        <w:t>L</w:t>
      </w:r>
      <w:r w:rsidR="00060A63">
        <w:t>a</w:t>
      </w:r>
      <w:r>
        <w:t xml:space="preserve"> Premi</w:t>
      </w:r>
      <w:r w:rsidR="00060A63">
        <w:t>ère</w:t>
      </w:r>
      <w:r>
        <w:t xml:space="preserve"> ministre,</w:t>
      </w:r>
    </w:p>
    <w:p w14:paraId="14D07311" w14:textId="4719C8F9" w:rsidR="0093639E" w:rsidRDefault="0093639E" w:rsidP="00C45D4B">
      <w:pPr>
        <w:pStyle w:val="SNRapport"/>
        <w:jc w:val="both"/>
      </w:pPr>
      <w:r>
        <w:t>Sur le rapport de la ministre de la transition énergétiqu</w:t>
      </w:r>
      <w:r w:rsidR="00D23AE6">
        <w:t>e</w:t>
      </w:r>
      <w:r>
        <w:t>,</w:t>
      </w:r>
    </w:p>
    <w:p w14:paraId="433FE52E" w14:textId="67825CA4" w:rsidR="00876193" w:rsidRDefault="00876193" w:rsidP="00CC31FC">
      <w:pPr>
        <w:pStyle w:val="SNVisa"/>
        <w:suppressAutoHyphens w:val="0"/>
        <w:spacing w:before="0"/>
        <w:ind w:firstLine="709"/>
        <w:jc w:val="both"/>
      </w:pPr>
      <w:r>
        <w:t>Vu</w:t>
      </w:r>
      <w:r w:rsidR="00F61A00">
        <w:t xml:space="preserve"> </w:t>
      </w:r>
      <w:r w:rsidR="00E433C2">
        <w:t>le règlement (UE) n°</w:t>
      </w:r>
      <w:r w:rsidR="00E433C2" w:rsidRPr="00E433C2">
        <w:t>651/2014</w:t>
      </w:r>
      <w:r w:rsidR="00F61A00">
        <w:t xml:space="preserve"> de la Commission du </w:t>
      </w:r>
      <w:r w:rsidR="00E433C2" w:rsidRPr="00E433C2">
        <w:t>17 juin 2014 déclarant certaines catégories d'aides compatibles avec le marché intérieur en application</w:t>
      </w:r>
      <w:r w:rsidR="00F61A00">
        <w:t xml:space="preserve"> des </w:t>
      </w:r>
      <w:r w:rsidR="00E433C2" w:rsidRPr="00E433C2">
        <w:t>articles 107</w:t>
      </w:r>
      <w:r w:rsidR="00F61A00">
        <w:t xml:space="preserve"> et </w:t>
      </w:r>
      <w:r w:rsidR="00E433C2" w:rsidRPr="00E433C2">
        <w:t>108 du traité</w:t>
      </w:r>
      <w:r w:rsidR="00E433C2">
        <w:t xml:space="preserve">, </w:t>
      </w:r>
      <w:r w:rsidR="00CE35ED">
        <w:t>notamment</w:t>
      </w:r>
      <w:r w:rsidR="00E433C2">
        <w:t xml:space="preserve"> son annexe I</w:t>
      </w:r>
      <w:r>
        <w:t> ;</w:t>
      </w:r>
    </w:p>
    <w:p w14:paraId="104AB574" w14:textId="77A8BBC6" w:rsidR="00876193" w:rsidRDefault="00876193" w:rsidP="00876193">
      <w:pPr>
        <w:pStyle w:val="SNVisa"/>
        <w:suppressAutoHyphens w:val="0"/>
        <w:spacing w:before="0"/>
        <w:ind w:firstLine="709"/>
        <w:jc w:val="both"/>
      </w:pPr>
      <w:r>
        <w:t>Vu la loi n° 2022</w:t>
      </w:r>
      <w:r w:rsidRPr="00876193">
        <w:t>-</w:t>
      </w:r>
      <w:r w:rsidRPr="00E22421">
        <w:rPr>
          <w:highlight w:val="yellow"/>
        </w:rPr>
        <w:t>XXX du XX</w:t>
      </w:r>
      <w:r>
        <w:t xml:space="preserve"> décembre 2022 de finances pour 2023</w:t>
      </w:r>
      <w:r w:rsidRPr="00876193">
        <w:t xml:space="preserve">, en particulier </w:t>
      </w:r>
      <w:proofErr w:type="gramStart"/>
      <w:r w:rsidRPr="00876193">
        <w:t>l’article</w:t>
      </w:r>
      <w:proofErr w:type="gramEnd"/>
      <w:r w:rsidRPr="00876193">
        <w:t xml:space="preserve"> </w:t>
      </w:r>
      <w:r w:rsidRPr="00E22421">
        <w:rPr>
          <w:highlight w:val="yellow"/>
        </w:rPr>
        <w:t>XX</w:t>
      </w:r>
      <w:r w:rsidRPr="00876193">
        <w:t xml:space="preserve"> ;</w:t>
      </w:r>
    </w:p>
    <w:p w14:paraId="55E1FA0E" w14:textId="77777777" w:rsidR="00CE35ED" w:rsidRDefault="00CE35ED" w:rsidP="00876193">
      <w:pPr>
        <w:pStyle w:val="SNVisa"/>
        <w:suppressAutoHyphens w:val="0"/>
        <w:spacing w:before="0"/>
        <w:ind w:firstLine="709"/>
        <w:jc w:val="both"/>
      </w:pPr>
      <w:r>
        <w:t>Vu le code de la sécurité sociale, notamment son article L. 130-1 ;</w:t>
      </w:r>
    </w:p>
    <w:p w14:paraId="7AF69D40" w14:textId="3E28BF92" w:rsidR="00D23AE6" w:rsidRDefault="00D23AE6" w:rsidP="00876193">
      <w:pPr>
        <w:pStyle w:val="SNVisa"/>
        <w:suppressAutoHyphens w:val="0"/>
        <w:spacing w:before="0"/>
        <w:ind w:firstLine="709"/>
        <w:jc w:val="both"/>
      </w:pPr>
      <w:r w:rsidRPr="0073634A">
        <w:t xml:space="preserve">Vu l’avis du Conseil supérieur de l’énergie en date du </w:t>
      </w:r>
      <w:r w:rsidR="00281C8C" w:rsidRPr="00E22421">
        <w:rPr>
          <w:highlight w:val="yellow"/>
        </w:rPr>
        <w:t>XX</w:t>
      </w:r>
      <w:r w:rsidR="00176786" w:rsidRPr="0073634A">
        <w:t>,</w:t>
      </w:r>
    </w:p>
    <w:p w14:paraId="3700D5AA" w14:textId="77777777" w:rsidR="00E84CF6" w:rsidRDefault="00E84CF6" w:rsidP="00876193">
      <w:pPr>
        <w:pStyle w:val="SNVisa"/>
        <w:suppressAutoHyphens w:val="0"/>
        <w:spacing w:before="0"/>
        <w:ind w:firstLine="709"/>
        <w:jc w:val="both"/>
      </w:pPr>
    </w:p>
    <w:p w14:paraId="61FB9A62" w14:textId="77777777" w:rsidR="0093639E" w:rsidRDefault="0093639E">
      <w:pPr>
        <w:pStyle w:val="SNActe"/>
      </w:pPr>
      <w:r>
        <w:t>Décrète :</w:t>
      </w:r>
    </w:p>
    <w:p w14:paraId="65D466B0" w14:textId="5942BC28" w:rsidR="00304B52" w:rsidRDefault="00304B52" w:rsidP="00304B52">
      <w:pPr>
        <w:pStyle w:val="SNArticle"/>
      </w:pPr>
      <w:r>
        <w:t>Article 1</w:t>
      </w:r>
      <w:r>
        <w:rPr>
          <w:vertAlign w:val="superscript"/>
        </w:rPr>
        <w:t>er</w:t>
      </w:r>
    </w:p>
    <w:p w14:paraId="20744D19" w14:textId="215FC62A" w:rsidR="00304B52" w:rsidRDefault="00304B52" w:rsidP="00304B52">
      <w:pPr>
        <w:pStyle w:val="Corpsdetexte"/>
        <w:rPr>
          <w:lang w:eastAsia="fr-FR"/>
        </w:rPr>
      </w:pPr>
      <w:r w:rsidRPr="004769A8">
        <w:rPr>
          <w:lang w:eastAsia="fr-FR"/>
        </w:rPr>
        <w:t xml:space="preserve">Les </w:t>
      </w:r>
      <w:r w:rsidR="00FD22ED">
        <w:rPr>
          <w:lang w:eastAsia="fr-FR"/>
        </w:rPr>
        <w:t>consommateurs finals</w:t>
      </w:r>
      <w:r w:rsidRPr="004769A8">
        <w:rPr>
          <w:lang w:eastAsia="fr-FR"/>
        </w:rPr>
        <w:t xml:space="preserve"> non domestiques</w:t>
      </w:r>
      <w:r w:rsidR="00F164B3">
        <w:rPr>
          <w:lang w:eastAsia="fr-FR"/>
        </w:rPr>
        <w:t>, pour leurs sites raccordés au réseau métropolitain continental,</w:t>
      </w:r>
      <w:r w:rsidR="00FB0C06">
        <w:rPr>
          <w:lang w:eastAsia="fr-FR"/>
        </w:rPr>
        <w:t xml:space="preserve"> éligibles au dispositif du </w:t>
      </w:r>
      <w:r w:rsidR="00FB0C06">
        <w:rPr>
          <w:highlight w:val="yellow"/>
          <w:lang w:eastAsia="fr-FR"/>
        </w:rPr>
        <w:t>VIII</w:t>
      </w:r>
      <w:r w:rsidR="00FB0C06" w:rsidRPr="00F2186C">
        <w:rPr>
          <w:highlight w:val="yellow"/>
          <w:lang w:eastAsia="fr-FR"/>
        </w:rPr>
        <w:t xml:space="preserve"> de l’article </w:t>
      </w:r>
      <w:r w:rsidR="005736BA">
        <w:rPr>
          <w:highlight w:val="yellow"/>
          <w:lang w:eastAsia="fr-FR"/>
        </w:rPr>
        <w:t>181</w:t>
      </w:r>
      <w:r w:rsidR="00FB0C06" w:rsidRPr="00F2186C">
        <w:rPr>
          <w:highlight w:val="yellow"/>
          <w:lang w:eastAsia="fr-FR"/>
        </w:rPr>
        <w:t xml:space="preserve"> de la loi XXX</w:t>
      </w:r>
      <w:r w:rsidR="00FB0C06">
        <w:rPr>
          <w:lang w:eastAsia="fr-FR"/>
        </w:rPr>
        <w:t xml:space="preserve"> sont ceux </w:t>
      </w:r>
      <w:r w:rsidR="00FD22ED">
        <w:t xml:space="preserve">qui emploient moins de dix personnes et dont </w:t>
      </w:r>
      <w:r w:rsidR="00FD22ED" w:rsidRPr="008823A9">
        <w:t xml:space="preserve">le chiffre d'affaires, les recettes ou le total de bilan annuels n'excèdent pas 2 millions d'euros, </w:t>
      </w:r>
      <w:r w:rsidR="00446076" w:rsidRPr="006A6D26">
        <w:t>pour</w:t>
      </w:r>
      <w:r w:rsidR="00FF7FD7" w:rsidRPr="006A6D26">
        <w:t xml:space="preserve"> </w:t>
      </w:r>
      <w:r w:rsidR="00FD22ED" w:rsidRPr="006A6D26">
        <w:t>leurs sites souscriv</w:t>
      </w:r>
      <w:r w:rsidR="003D37EC" w:rsidRPr="006A6D26">
        <w:t>a</w:t>
      </w:r>
      <w:r w:rsidR="00FD22ED" w:rsidRPr="006A6D26">
        <w:t>nt une puissance inférieure ou égale à 36 kilovoltampères</w:t>
      </w:r>
      <w:r w:rsidR="00FD22ED" w:rsidRPr="006A6D26">
        <w:rPr>
          <w:lang w:eastAsia="fr-FR"/>
        </w:rPr>
        <w:t>.</w:t>
      </w:r>
    </w:p>
    <w:p w14:paraId="3C053C3C" w14:textId="419A6A36" w:rsidR="00FD22ED" w:rsidRDefault="00FD22ED" w:rsidP="00304B52">
      <w:pPr>
        <w:pStyle w:val="Corpsdetexte"/>
      </w:pPr>
      <w:r>
        <w:t xml:space="preserve">Les critères d’emploi et de chiffres d’affaires s’entendent </w:t>
      </w:r>
      <w:r w:rsidR="00304B52" w:rsidRPr="00B07BD5">
        <w:t xml:space="preserve">au sens </w:t>
      </w:r>
      <w:r w:rsidR="00050E67">
        <w:t>de l’annexe I du règlement n°651/2014 du 17 juin 2014 susvisé</w:t>
      </w:r>
      <w:r w:rsidR="00304B52">
        <w:t>.</w:t>
      </w:r>
    </w:p>
    <w:p w14:paraId="2C3D24A7" w14:textId="77777777" w:rsidR="00FB0C06" w:rsidRDefault="00FB0C06" w:rsidP="00FB0C06">
      <w:pPr>
        <w:pStyle w:val="SNArticle"/>
      </w:pPr>
      <w:r>
        <w:t>Article 2</w:t>
      </w:r>
    </w:p>
    <w:p w14:paraId="40B3DA82" w14:textId="1EC12A6F" w:rsidR="00FB0C06" w:rsidRDefault="00FB0C06" w:rsidP="00FB0C06">
      <w:pPr>
        <w:spacing w:before="100" w:beforeAutospacing="1" w:after="100" w:afterAutospacing="1"/>
        <w:jc w:val="both"/>
        <w:rPr>
          <w:lang w:eastAsia="fr-FR"/>
        </w:rPr>
      </w:pPr>
      <w:r>
        <w:t>Les clients finals mentionnés à l’article 1</w:t>
      </w:r>
      <w:r w:rsidRPr="00FB0C06">
        <w:rPr>
          <w:vertAlign w:val="superscript"/>
        </w:rPr>
        <w:t>er</w:t>
      </w:r>
      <w:r>
        <w:t xml:space="preserve"> communiquent, au plus tard le </w:t>
      </w:r>
      <w:r w:rsidR="00EB5A90">
        <w:t>31 mars</w:t>
      </w:r>
      <w:r>
        <w:t xml:space="preserve"> 2023,</w:t>
      </w:r>
      <w:r w:rsidR="00E25973">
        <w:t xml:space="preserve"> ou au plus tard un mois après la prise d’effet de leur contrat s</w:t>
      </w:r>
      <w:r w:rsidR="00EB5A90">
        <w:t>i elle est postérieure au 28 février</w:t>
      </w:r>
      <w:r w:rsidR="00E25973">
        <w:t xml:space="preserve"> 202</w:t>
      </w:r>
      <w:r w:rsidR="00515B81">
        <w:t>3</w:t>
      </w:r>
      <w:r w:rsidR="00E25973">
        <w:t>,</w:t>
      </w:r>
      <w:r>
        <w:t xml:space="preserve"> à leur </w:t>
      </w:r>
      <w:r w:rsidRPr="00C02CF0">
        <w:rPr>
          <w:lang w:eastAsia="fr-FR"/>
        </w:rPr>
        <w:t xml:space="preserve">fournisseur </w:t>
      </w:r>
      <w:r>
        <w:rPr>
          <w:lang w:eastAsia="fr-FR"/>
        </w:rPr>
        <w:t>d’électricité une attestation sur l’honneur, conforme au modèle figurant en annexe du présent décret, précisant qu’ils respectent les critères d’éligibilité mentionnés à l’article 1</w:t>
      </w:r>
      <w:r w:rsidRPr="00FB0C06">
        <w:rPr>
          <w:vertAlign w:val="superscript"/>
          <w:lang w:eastAsia="fr-FR"/>
        </w:rPr>
        <w:t>er</w:t>
      </w:r>
      <w:r>
        <w:t>.</w:t>
      </w:r>
      <w:r w:rsidR="00E25973">
        <w:t xml:space="preserve"> </w:t>
      </w:r>
      <w:r w:rsidR="00E25973" w:rsidRPr="00DB38AB">
        <w:t xml:space="preserve">Cette transmission peut le cas échéant être dématérialisée via le site de leur fournisseur </w:t>
      </w:r>
      <w:r w:rsidR="00E25973" w:rsidRPr="00DB38AB">
        <w:lastRenderedPageBreak/>
        <w:t>d’électricité</w:t>
      </w:r>
      <w:r w:rsidR="00C128CE">
        <w:t>, par courrier dématérialisé ou tout autre moyen de communication dématérialisé ou non</w:t>
      </w:r>
      <w:r w:rsidR="00E25973" w:rsidRPr="00DB38AB">
        <w:t xml:space="preserve"> à la condition de communiquer l’ensemble des données</w:t>
      </w:r>
      <w:r w:rsidR="00E25973">
        <w:t xml:space="preserve"> requises.</w:t>
      </w:r>
    </w:p>
    <w:p w14:paraId="4ED27DC6" w14:textId="5F9EB120" w:rsidR="00FB0C06" w:rsidRDefault="00FB0C06" w:rsidP="00FB0C06">
      <w:pPr>
        <w:spacing w:before="100" w:beforeAutospacing="1" w:after="100" w:afterAutospacing="1"/>
        <w:jc w:val="both"/>
        <w:rPr>
          <w:lang w:eastAsia="fr-FR"/>
        </w:rPr>
      </w:pPr>
      <w:r w:rsidRPr="008A3227">
        <w:rPr>
          <w:lang w:eastAsia="fr-FR"/>
        </w:rPr>
        <w:t xml:space="preserve">Les fournisseurs transmettent </w:t>
      </w:r>
      <w:r w:rsidR="00E25973">
        <w:rPr>
          <w:lang w:eastAsia="fr-FR"/>
        </w:rPr>
        <w:t>de manière dématérialisée</w:t>
      </w:r>
      <w:r w:rsidR="00877B54">
        <w:rPr>
          <w:lang w:eastAsia="fr-FR"/>
        </w:rPr>
        <w:t xml:space="preserve">, au plus tard le </w:t>
      </w:r>
      <w:r w:rsidR="00EB5A90">
        <w:rPr>
          <w:lang w:eastAsia="fr-FR"/>
        </w:rPr>
        <w:t>30 avril</w:t>
      </w:r>
      <w:r w:rsidR="00877B54">
        <w:rPr>
          <w:lang w:eastAsia="fr-FR"/>
        </w:rPr>
        <w:t xml:space="preserve"> 2022,</w:t>
      </w:r>
      <w:r w:rsidR="00E25973">
        <w:rPr>
          <w:lang w:eastAsia="fr-FR"/>
        </w:rPr>
        <w:t xml:space="preserve"> </w:t>
      </w:r>
      <w:r w:rsidRPr="008A3227">
        <w:rPr>
          <w:lang w:eastAsia="fr-FR"/>
        </w:rPr>
        <w:t>à la Commission de régulation de l’énergie</w:t>
      </w:r>
      <w:r>
        <w:rPr>
          <w:lang w:eastAsia="fr-FR"/>
        </w:rPr>
        <w:t xml:space="preserve"> </w:t>
      </w:r>
      <w:r w:rsidR="00515B81">
        <w:rPr>
          <w:lang w:eastAsia="fr-FR"/>
        </w:rPr>
        <w:t>les</w:t>
      </w:r>
      <w:r w:rsidR="00515B81" w:rsidRPr="008A3227">
        <w:rPr>
          <w:lang w:eastAsia="fr-FR"/>
        </w:rPr>
        <w:t xml:space="preserve"> </w:t>
      </w:r>
      <w:r w:rsidRPr="008A3227">
        <w:rPr>
          <w:lang w:eastAsia="fr-FR"/>
        </w:rPr>
        <w:t>données d’identification</w:t>
      </w:r>
      <w:r w:rsidR="00515B81">
        <w:rPr>
          <w:lang w:eastAsia="fr-FR"/>
        </w:rPr>
        <w:t xml:space="preserve"> mentionnées aux points 1 et 2 en annexe,</w:t>
      </w:r>
      <w:r w:rsidR="00515B81" w:rsidRPr="00515B81">
        <w:rPr>
          <w:lang w:eastAsia="fr-FR"/>
        </w:rPr>
        <w:t xml:space="preserve"> </w:t>
      </w:r>
      <w:r w:rsidR="00515B81">
        <w:rPr>
          <w:lang w:eastAsia="fr-FR"/>
        </w:rPr>
        <w:t>à la maille SIREN,</w:t>
      </w:r>
      <w:r w:rsidRPr="008A3227">
        <w:rPr>
          <w:lang w:eastAsia="fr-FR"/>
        </w:rPr>
        <w:t xml:space="preserve"> pour les clients éligibles qu’ils ont identifiés.</w:t>
      </w:r>
      <w:r w:rsidR="00877B54">
        <w:rPr>
          <w:lang w:eastAsia="fr-FR"/>
        </w:rPr>
        <w:t xml:space="preserve"> </w:t>
      </w:r>
      <w:r w:rsidR="00877B54" w:rsidRPr="00DB38AB">
        <w:rPr>
          <w:lang w:eastAsia="fr-FR"/>
        </w:rPr>
        <w:t>Ces données devront</w:t>
      </w:r>
      <w:r w:rsidR="00877B54">
        <w:rPr>
          <w:lang w:eastAsia="fr-FR"/>
        </w:rPr>
        <w:t xml:space="preserve"> être présentées conformément à un</w:t>
      </w:r>
      <w:r w:rsidR="00877B54" w:rsidRPr="00DB38AB">
        <w:rPr>
          <w:lang w:eastAsia="fr-FR"/>
        </w:rPr>
        <w:t xml:space="preserve"> modèle prévu par l’administration.</w:t>
      </w:r>
    </w:p>
    <w:p w14:paraId="0C1EBAFE" w14:textId="36F52334" w:rsidR="00C128CE" w:rsidRDefault="00C128CE" w:rsidP="00FB0C06">
      <w:pPr>
        <w:spacing w:before="100" w:beforeAutospacing="1" w:after="100" w:afterAutospacing="1"/>
        <w:jc w:val="both"/>
        <w:rPr>
          <w:lang w:eastAsia="fr-FR"/>
        </w:rPr>
      </w:pPr>
      <w:r w:rsidRPr="006A6D26">
        <w:rPr>
          <w:lang w:eastAsia="fr-FR"/>
        </w:rPr>
        <w:t xml:space="preserve">Les fournisseurs </w:t>
      </w:r>
      <w:r w:rsidR="00446076" w:rsidRPr="006A6D26">
        <w:rPr>
          <w:color w:val="1C1C1C"/>
        </w:rPr>
        <w:t>mentionnent à leurs clients</w:t>
      </w:r>
      <w:r w:rsidRPr="006A6D26">
        <w:rPr>
          <w:lang w:eastAsia="fr-FR"/>
        </w:rPr>
        <w:t xml:space="preserve"> bénéficiaires du dispositif visé à l’article 1 du présent décret</w:t>
      </w:r>
      <w:r w:rsidR="00446076" w:rsidRPr="006A6D26">
        <w:rPr>
          <w:lang w:eastAsia="fr-FR"/>
        </w:rPr>
        <w:t xml:space="preserve"> </w:t>
      </w:r>
      <w:r w:rsidR="00446076" w:rsidRPr="006A6D26">
        <w:rPr>
          <w:color w:val="1C1C1C"/>
        </w:rPr>
        <w:t>le montant de la réduction de facture dont ils bénéficient au titre</w:t>
      </w:r>
      <w:r w:rsidRPr="006A6D26">
        <w:rPr>
          <w:lang w:eastAsia="fr-FR"/>
        </w:rPr>
        <w:t xml:space="preserve"> de ce dispositif, sous la dénomination « Bouclier électricité ».</w:t>
      </w:r>
      <w:r>
        <w:rPr>
          <w:lang w:eastAsia="fr-FR"/>
        </w:rPr>
        <w:t xml:space="preserve">  </w:t>
      </w:r>
    </w:p>
    <w:p w14:paraId="0C5E7E71" w14:textId="759868D0" w:rsidR="0093639E" w:rsidRDefault="0093639E">
      <w:pPr>
        <w:pStyle w:val="SNArticle"/>
      </w:pPr>
      <w:r>
        <w:t xml:space="preserve">Article </w:t>
      </w:r>
      <w:r w:rsidR="006523FC">
        <w:t>3</w:t>
      </w:r>
    </w:p>
    <w:p w14:paraId="05E7F9E5" w14:textId="5E310406" w:rsidR="00304B52" w:rsidRDefault="00D41C6D" w:rsidP="00F61A00">
      <w:pPr>
        <w:pStyle w:val="Corpsdetexte"/>
        <w:rPr>
          <w:lang w:eastAsia="fr-FR"/>
        </w:rPr>
      </w:pPr>
      <w:r>
        <w:t xml:space="preserve">I. </w:t>
      </w:r>
      <w:r w:rsidR="00304B52">
        <w:t>Les clients éligibles au dispositif du</w:t>
      </w:r>
      <w:r w:rsidR="00304B52" w:rsidRPr="00304B52">
        <w:rPr>
          <w:highlight w:val="yellow"/>
          <w:lang w:eastAsia="fr-FR"/>
        </w:rPr>
        <w:t xml:space="preserve"> </w:t>
      </w:r>
      <w:r w:rsidR="00304B52" w:rsidRPr="00F2186C">
        <w:rPr>
          <w:highlight w:val="yellow"/>
          <w:lang w:eastAsia="fr-FR"/>
        </w:rPr>
        <w:t xml:space="preserve">IX de l’article </w:t>
      </w:r>
      <w:r w:rsidR="005736BA">
        <w:rPr>
          <w:highlight w:val="yellow"/>
          <w:lang w:eastAsia="fr-FR"/>
        </w:rPr>
        <w:t>181</w:t>
      </w:r>
      <w:r w:rsidR="00304B52" w:rsidRPr="00F2186C">
        <w:rPr>
          <w:highlight w:val="yellow"/>
          <w:lang w:eastAsia="fr-FR"/>
        </w:rPr>
        <w:t xml:space="preserve"> de la loi XXX</w:t>
      </w:r>
      <w:r w:rsidR="00304B52">
        <w:rPr>
          <w:lang w:eastAsia="fr-FR"/>
        </w:rPr>
        <w:t xml:space="preserve"> susvisée sont les consommateurs finals</w:t>
      </w:r>
      <w:r w:rsidR="0030261C">
        <w:rPr>
          <w:lang w:eastAsia="fr-FR"/>
        </w:rPr>
        <w:t>,</w:t>
      </w:r>
      <w:r w:rsidR="00304B52">
        <w:rPr>
          <w:lang w:eastAsia="fr-FR"/>
        </w:rPr>
        <w:t xml:space="preserve"> autres que ceux</w:t>
      </w:r>
      <w:r w:rsidR="00A22610">
        <w:rPr>
          <w:lang w:eastAsia="fr-FR"/>
        </w:rPr>
        <w:t xml:space="preserve"> éligibles au dispositif du </w:t>
      </w:r>
      <w:r w:rsidR="00A22610">
        <w:rPr>
          <w:highlight w:val="yellow"/>
          <w:lang w:eastAsia="fr-FR"/>
        </w:rPr>
        <w:t>VIII</w:t>
      </w:r>
      <w:r w:rsidR="00A22610" w:rsidRPr="00F2186C">
        <w:rPr>
          <w:highlight w:val="yellow"/>
          <w:lang w:eastAsia="fr-FR"/>
        </w:rPr>
        <w:t xml:space="preserve"> de l’article </w:t>
      </w:r>
      <w:r w:rsidR="005736BA">
        <w:rPr>
          <w:highlight w:val="yellow"/>
          <w:lang w:eastAsia="fr-FR"/>
        </w:rPr>
        <w:t>181</w:t>
      </w:r>
      <w:r w:rsidR="00A22610" w:rsidRPr="00F2186C">
        <w:rPr>
          <w:highlight w:val="yellow"/>
          <w:lang w:eastAsia="fr-FR"/>
        </w:rPr>
        <w:t xml:space="preserve"> de la loi XXX</w:t>
      </w:r>
      <w:r w:rsidR="00A22610">
        <w:rPr>
          <w:lang w:eastAsia="fr-FR"/>
        </w:rPr>
        <w:t>, appartenant à l’une des catégories suivantes</w:t>
      </w:r>
      <w:r w:rsidR="00304B52">
        <w:rPr>
          <w:lang w:eastAsia="fr-FR"/>
        </w:rPr>
        <w:t> :</w:t>
      </w:r>
    </w:p>
    <w:p w14:paraId="54E09243" w14:textId="1402EBCD" w:rsidR="00891333" w:rsidRDefault="00655632" w:rsidP="005A5CEC">
      <w:pPr>
        <w:pStyle w:val="Corpsdetexte"/>
      </w:pPr>
      <w:r>
        <w:t xml:space="preserve">1° </w:t>
      </w:r>
      <w:r w:rsidR="00C33A26">
        <w:t>L</w:t>
      </w:r>
      <w:r w:rsidR="00C33A26" w:rsidRPr="00B07BD5">
        <w:t>es</w:t>
      </w:r>
      <w:r>
        <w:t xml:space="preserve"> </w:t>
      </w:r>
      <w:r w:rsidR="007D3C99">
        <w:t>pe</w:t>
      </w:r>
      <w:r w:rsidR="00670918">
        <w:t>rso</w:t>
      </w:r>
      <w:r w:rsidR="007D3C99">
        <w:t xml:space="preserve">nnes </w:t>
      </w:r>
      <w:r w:rsidR="00670918">
        <w:t>morales de droit privé</w:t>
      </w:r>
      <w:r w:rsidR="00376699">
        <w:t xml:space="preserve"> </w:t>
      </w:r>
      <w:r w:rsidRPr="004229F8">
        <w:t xml:space="preserve">qui </w:t>
      </w:r>
      <w:r>
        <w:t>emploient</w:t>
      </w:r>
      <w:r w:rsidRPr="004229F8">
        <w:t xml:space="preserve"> moins de</w:t>
      </w:r>
      <w:r>
        <w:t xml:space="preserve"> </w:t>
      </w:r>
      <w:r w:rsidRPr="004229F8">
        <w:t xml:space="preserve">250 personnes et dont le chiffre d'affaires annuel </w:t>
      </w:r>
      <w:proofErr w:type="gramStart"/>
      <w:r w:rsidRPr="004229F8">
        <w:t>n'excède</w:t>
      </w:r>
      <w:r>
        <w:t>nt</w:t>
      </w:r>
      <w:proofErr w:type="gramEnd"/>
      <w:r w:rsidRPr="004229F8">
        <w:t xml:space="preserve"> pas 50 millions d'euros ou dont le total du bilan annuel n'excède pas 43 millions </w:t>
      </w:r>
      <w:r w:rsidR="00E433C2">
        <w:t>d’euros</w:t>
      </w:r>
      <w:r w:rsidR="00050E67">
        <w:t>. Ces</w:t>
      </w:r>
      <w:r>
        <w:t xml:space="preserve"> </w:t>
      </w:r>
      <w:r w:rsidR="005C16A8">
        <w:t>critères</w:t>
      </w:r>
      <w:r>
        <w:t xml:space="preserve"> </w:t>
      </w:r>
      <w:r w:rsidR="00050E67">
        <w:t>sont appréciés</w:t>
      </w:r>
      <w:r w:rsidR="00C33A26" w:rsidRPr="00B07BD5">
        <w:t xml:space="preserve"> au sens </w:t>
      </w:r>
      <w:r w:rsidR="00C33A26" w:rsidRPr="00C33A26">
        <w:t xml:space="preserve">de </w:t>
      </w:r>
      <w:r w:rsidR="00E433C2">
        <w:t>l’annexe I du règlement n°651/2014 du 17 juin 2014 susvisé</w:t>
      </w:r>
      <w:r w:rsidR="007D3C99">
        <w:t>.</w:t>
      </w:r>
      <w:r w:rsidR="00282A0F">
        <w:t xml:space="preserve"> </w:t>
      </w:r>
    </w:p>
    <w:p w14:paraId="781CBABC" w14:textId="75670625" w:rsidR="007D3C99" w:rsidRDefault="005A5CEC" w:rsidP="00B12413">
      <w:pPr>
        <w:pStyle w:val="Corpsdetexte"/>
      </w:pPr>
      <w:r>
        <w:t>2</w:t>
      </w:r>
      <w:r w:rsidR="00233FD5" w:rsidRPr="004229F8">
        <w:t>°</w:t>
      </w:r>
      <w:r w:rsidR="007D3C99">
        <w:t xml:space="preserve"> Les pe</w:t>
      </w:r>
      <w:r w:rsidR="001D407A">
        <w:t>rsonnes morales de droit public</w:t>
      </w:r>
      <w:r w:rsidR="007D3C99">
        <w:t xml:space="preserve"> qui emploient moins de 250 </w:t>
      </w:r>
      <w:r w:rsidR="007D3C99" w:rsidRPr="001A0B06">
        <w:t>personnes et dont</w:t>
      </w:r>
      <w:r w:rsidR="00233FD5" w:rsidRPr="004229F8">
        <w:t xml:space="preserve"> les </w:t>
      </w:r>
      <w:r w:rsidR="00670918" w:rsidRPr="001A0B06">
        <w:t>recett</w:t>
      </w:r>
      <w:r w:rsidR="007D3C99" w:rsidRPr="001A0B06">
        <w:t>es annuel</w:t>
      </w:r>
      <w:r w:rsidR="00670918" w:rsidRPr="001A0B06">
        <w:t>les</w:t>
      </w:r>
      <w:r w:rsidR="007D3C99" w:rsidRPr="001A0B06">
        <w:t xml:space="preserve"> n'excèdent pas 50 millions d'euros</w:t>
      </w:r>
      <w:r w:rsidR="00B23F04" w:rsidRPr="001A0B06">
        <w:t>.</w:t>
      </w:r>
      <w:r w:rsidR="00CE35ED" w:rsidRPr="001A0B06">
        <w:t xml:space="preserve"> Le critère d’emploi est calculé selon les modalités prévues par le I de l'article L. 130-1 du code de la sécurité sociale, les critère</w:t>
      </w:r>
      <w:r w:rsidR="006457DD" w:rsidRPr="001A0B06">
        <w:t>s</w:t>
      </w:r>
      <w:r w:rsidR="00CE35ED" w:rsidRPr="001A0B06">
        <w:t xml:space="preserve"> financiers sont appréciés au périmètre de la personne morale concernée.</w:t>
      </w:r>
    </w:p>
    <w:p w14:paraId="6B0D6FAA" w14:textId="5B080B04" w:rsidR="005C6232" w:rsidRDefault="005A5CEC" w:rsidP="005C6232">
      <w:pPr>
        <w:pStyle w:val="Corpsdetexte"/>
      </w:pPr>
      <w:r>
        <w:t>3</w:t>
      </w:r>
      <w:r w:rsidR="00282A0F" w:rsidRPr="006D3849">
        <w:t xml:space="preserve">° </w:t>
      </w:r>
      <w:r w:rsidR="006B55BD" w:rsidRPr="00E52469">
        <w:t xml:space="preserve">Les </w:t>
      </w:r>
      <w:r w:rsidR="00F378E0" w:rsidRPr="00E52469">
        <w:t>pe</w:t>
      </w:r>
      <w:r w:rsidR="00E05498" w:rsidRPr="00E52469">
        <w:t>rsonnes morales de droit public</w:t>
      </w:r>
      <w:r w:rsidR="006B55BD" w:rsidRPr="00E52469">
        <w:t xml:space="preserve"> </w:t>
      </w:r>
      <w:r w:rsidR="001D407A" w:rsidRPr="001D407A">
        <w:t>ou privé</w:t>
      </w:r>
      <w:r w:rsidR="00A9744D" w:rsidRPr="00E52469">
        <w:t xml:space="preserve"> </w:t>
      </w:r>
      <w:r w:rsidR="001A3CE7" w:rsidRPr="00E52469">
        <w:t xml:space="preserve">dont les recettes </w:t>
      </w:r>
      <w:r w:rsidR="000A5FB6" w:rsidRPr="00E52469">
        <w:t xml:space="preserve">annuelles </w:t>
      </w:r>
      <w:r w:rsidR="001A3CE7" w:rsidRPr="00E52469">
        <w:t xml:space="preserve">provenant de </w:t>
      </w:r>
      <w:r w:rsidR="008F7DAF" w:rsidRPr="00E52469">
        <w:t>financement</w:t>
      </w:r>
      <w:r w:rsidR="001A3CE7" w:rsidRPr="00E52469">
        <w:t xml:space="preserve">s </w:t>
      </w:r>
      <w:r w:rsidR="000F4A46" w:rsidRPr="00E52469">
        <w:t>publics</w:t>
      </w:r>
      <w:r w:rsidR="00E1042A" w:rsidRPr="00E52469">
        <w:t>,</w:t>
      </w:r>
      <w:r w:rsidR="001A3CE7" w:rsidRPr="00E52469">
        <w:t xml:space="preserve"> de taxes </w:t>
      </w:r>
      <w:proofErr w:type="gramStart"/>
      <w:r w:rsidR="001A3CE7" w:rsidRPr="00E52469">
        <w:t>affectées</w:t>
      </w:r>
      <w:r w:rsidR="005C6232" w:rsidRPr="00E52469">
        <w:t xml:space="preserve">, </w:t>
      </w:r>
      <w:r w:rsidR="00E52469">
        <w:t xml:space="preserve"> </w:t>
      </w:r>
      <w:r w:rsidR="00E1042A" w:rsidRPr="00E52469">
        <w:t>de</w:t>
      </w:r>
      <w:proofErr w:type="gramEnd"/>
      <w:r w:rsidR="00E1042A" w:rsidRPr="00E52469">
        <w:t xml:space="preserve"> dons</w:t>
      </w:r>
      <w:r w:rsidR="001A3CE7" w:rsidRPr="00E52469">
        <w:t xml:space="preserve"> </w:t>
      </w:r>
      <w:r w:rsidR="005C6232" w:rsidRPr="00E52469">
        <w:t xml:space="preserve">ou de </w:t>
      </w:r>
      <w:r w:rsidR="005C6232" w:rsidRPr="001D407A">
        <w:t>cotisation</w:t>
      </w:r>
      <w:r w:rsidR="001D407A">
        <w:t>s</w:t>
      </w:r>
      <w:r w:rsidR="00FB51BA">
        <w:t>,</w:t>
      </w:r>
      <w:r w:rsidR="005C6232" w:rsidRPr="00E52469">
        <w:t xml:space="preserve"> </w:t>
      </w:r>
      <w:r w:rsidR="001A3CE7" w:rsidRPr="00E52469">
        <w:t>sont supérieures à cinquante pour</w:t>
      </w:r>
      <w:r w:rsidR="00663B2E" w:rsidRPr="00E52469">
        <w:t xml:space="preserve"> cent</w:t>
      </w:r>
      <w:r w:rsidR="001A3CE7" w:rsidRPr="00E52469">
        <w:t xml:space="preserve"> des recettes totales</w:t>
      </w:r>
      <w:r w:rsidR="006B55BD" w:rsidRPr="00E52469">
        <w:t>.</w:t>
      </w:r>
    </w:p>
    <w:p w14:paraId="65928B3B" w14:textId="59BA75A3" w:rsidR="0057187B" w:rsidRPr="004B70BB" w:rsidRDefault="005A5CEC" w:rsidP="00655632">
      <w:pPr>
        <w:pStyle w:val="Corpsdetexte"/>
      </w:pPr>
      <w:r>
        <w:t>4</w:t>
      </w:r>
      <w:r w:rsidR="006B55BD">
        <w:t xml:space="preserve">° </w:t>
      </w:r>
      <w:r w:rsidR="00282A0F">
        <w:t xml:space="preserve">Les </w:t>
      </w:r>
      <w:r w:rsidR="00233FD5" w:rsidRPr="004229F8">
        <w:t xml:space="preserve">collectivités territoriales </w:t>
      </w:r>
      <w:r w:rsidR="00282A0F">
        <w:t>et</w:t>
      </w:r>
      <w:r w:rsidR="00233FD5" w:rsidRPr="004229F8">
        <w:t xml:space="preserve"> leurs groupements</w:t>
      </w:r>
      <w:r w:rsidR="005B6FF9">
        <w:t>.</w:t>
      </w:r>
    </w:p>
    <w:p w14:paraId="7C377F47" w14:textId="6E0381B4" w:rsidR="00D41C6D" w:rsidRDefault="00D41C6D" w:rsidP="00D41C6D">
      <w:pPr>
        <w:pStyle w:val="Corpsdetexte"/>
      </w:pPr>
      <w:r>
        <w:t xml:space="preserve">II. Ne sont pas éligibles </w:t>
      </w:r>
      <w:r w:rsidR="00746753">
        <w:t>au dispositif du</w:t>
      </w:r>
      <w:r w:rsidR="00746753" w:rsidRPr="00304B52">
        <w:rPr>
          <w:highlight w:val="yellow"/>
          <w:lang w:eastAsia="fr-FR"/>
        </w:rPr>
        <w:t xml:space="preserve"> </w:t>
      </w:r>
      <w:r w:rsidR="00746753" w:rsidRPr="00F2186C">
        <w:rPr>
          <w:highlight w:val="yellow"/>
          <w:lang w:eastAsia="fr-FR"/>
        </w:rPr>
        <w:t xml:space="preserve">IX de l’article </w:t>
      </w:r>
      <w:r w:rsidR="00A9744D">
        <w:rPr>
          <w:highlight w:val="yellow"/>
          <w:lang w:eastAsia="fr-FR"/>
        </w:rPr>
        <w:t>181</w:t>
      </w:r>
      <w:r w:rsidR="00746753" w:rsidRPr="00F2186C">
        <w:rPr>
          <w:highlight w:val="yellow"/>
          <w:lang w:eastAsia="fr-FR"/>
        </w:rPr>
        <w:t xml:space="preserve"> de la loi XXX</w:t>
      </w:r>
      <w:r w:rsidR="00746753">
        <w:rPr>
          <w:lang w:eastAsia="fr-FR"/>
        </w:rPr>
        <w:t xml:space="preserve"> susvisée </w:t>
      </w:r>
      <w:r>
        <w:t>les entités :</w:t>
      </w:r>
    </w:p>
    <w:p w14:paraId="37340C3E" w14:textId="3484103B" w:rsidR="00D41C6D" w:rsidRDefault="005B6FF9" w:rsidP="00D41C6D">
      <w:pPr>
        <w:pStyle w:val="Corpsdetexte"/>
      </w:pPr>
      <w:r>
        <w:t>1</w:t>
      </w:r>
      <w:r w:rsidR="00D41C6D">
        <w:t xml:space="preserve">° </w:t>
      </w:r>
      <w:r w:rsidR="00D41C6D" w:rsidRPr="00E41D91">
        <w:t>se trouvant en procédure de sauvegarde, redressement judiciaire ou liquidation judiciaire ;</w:t>
      </w:r>
    </w:p>
    <w:p w14:paraId="2A3844E2" w14:textId="496F7C67" w:rsidR="00473D48" w:rsidRDefault="005B6FF9" w:rsidP="00AA7311">
      <w:pPr>
        <w:pStyle w:val="Corpsdetexte"/>
      </w:pPr>
      <w:r>
        <w:t>2</w:t>
      </w:r>
      <w:r w:rsidR="00D41C6D">
        <w:t xml:space="preserve">° </w:t>
      </w:r>
      <w:r w:rsidR="00D41C6D" w:rsidRPr="00E41D91">
        <w:t>dispos</w:t>
      </w:r>
      <w:r w:rsidR="00D41C6D">
        <w:t>ant d’une</w:t>
      </w:r>
      <w:r w:rsidR="00D41C6D" w:rsidRPr="00E41D91">
        <w:t xml:space="preserve"> dette fiscale ou sociale impayée au 31 décembre 2021, à l'exception de celles qui, à la date de dépôt de la demande d'aide ont été réglées ou sont couvertes par un plan de règlement. Il n'est pas tenu compte des dettes fiscales inférieures ou égales à un montant total de 1 500 euros ni de celles dont l'existence ou le montant font l'objet au 1er avril 2022 d'un contentieux pour lequel une décision d</w:t>
      </w:r>
      <w:r w:rsidR="00D41C6D">
        <w:t xml:space="preserve">éfinitive n'est pas intervenue. </w:t>
      </w:r>
    </w:p>
    <w:p w14:paraId="2C507225" w14:textId="77777777" w:rsidR="00E52469" w:rsidRDefault="00E52469" w:rsidP="00E52469">
      <w:pPr>
        <w:pStyle w:val="Corpsdetexte"/>
      </w:pPr>
      <w:r>
        <w:t xml:space="preserve">3° Les structures éligibles à l’aide en faveur de l’habitat collectif résidentiel face à l’augmentation du prix de l’électricité en 2023 précisée par le décret </w:t>
      </w:r>
      <w:r w:rsidRPr="0092554E">
        <w:rPr>
          <w:highlight w:val="yellow"/>
        </w:rPr>
        <w:t>XXXX</w:t>
      </w:r>
      <w:r>
        <w:t>.</w:t>
      </w:r>
    </w:p>
    <w:p w14:paraId="54CC3F88" w14:textId="0A122B10" w:rsidR="001D407A" w:rsidRDefault="001D407A" w:rsidP="00AA7311">
      <w:pPr>
        <w:pStyle w:val="Corpsdetexte"/>
      </w:pPr>
      <w:r>
        <w:t>Pour les entités citées aux 1°, 2° et 3° du I, le bénéfice</w:t>
      </w:r>
      <w:r w:rsidR="00FB51BA">
        <w:t xml:space="preserve"> annuel cumulé en 2023</w:t>
      </w:r>
      <w:r>
        <w:t xml:space="preserve"> du dispositif du</w:t>
      </w:r>
      <w:r w:rsidRPr="001D407A">
        <w:rPr>
          <w:highlight w:val="yellow"/>
          <w:lang w:eastAsia="fr-FR"/>
        </w:rPr>
        <w:t xml:space="preserve"> </w:t>
      </w:r>
      <w:r w:rsidRPr="00F2186C">
        <w:rPr>
          <w:highlight w:val="yellow"/>
          <w:lang w:eastAsia="fr-FR"/>
        </w:rPr>
        <w:t xml:space="preserve">IX de l’article </w:t>
      </w:r>
      <w:r>
        <w:rPr>
          <w:highlight w:val="yellow"/>
          <w:lang w:eastAsia="fr-FR"/>
        </w:rPr>
        <w:t>181</w:t>
      </w:r>
      <w:r w:rsidRPr="00F2186C">
        <w:rPr>
          <w:highlight w:val="yellow"/>
          <w:lang w:eastAsia="fr-FR"/>
        </w:rPr>
        <w:t xml:space="preserve"> de la loi XXX</w:t>
      </w:r>
      <w:r>
        <w:rPr>
          <w:lang w:eastAsia="fr-FR"/>
        </w:rPr>
        <w:t xml:space="preserve"> susvisée ne peut excéder deux millions d’euros.</w:t>
      </w:r>
    </w:p>
    <w:p w14:paraId="2DE4162C" w14:textId="77777777" w:rsidR="00050E67" w:rsidRDefault="00050E67" w:rsidP="00AA7311">
      <w:pPr>
        <w:pStyle w:val="Corpsdetexte"/>
      </w:pPr>
      <w:r>
        <w:t>II</w:t>
      </w:r>
      <w:r w:rsidR="006457DD">
        <w:t>I</w:t>
      </w:r>
      <w:r>
        <w:t xml:space="preserve">. </w:t>
      </w:r>
      <w:r w:rsidR="00CE35ED">
        <w:t>L</w:t>
      </w:r>
      <w:r w:rsidR="00CE35ED" w:rsidRPr="00CE35ED">
        <w:t xml:space="preserve">a notion de chiffre d'affaires s'entend comme le chiffre d'affaires hors taxes ou, </w:t>
      </w:r>
      <w:r w:rsidR="00CE35ED">
        <w:t>le cas échéant</w:t>
      </w:r>
      <w:r w:rsidR="00CE35ED" w:rsidRPr="00CE35ED">
        <w:t xml:space="preserve">, comme les recettes nettes hors taxes. </w:t>
      </w:r>
    </w:p>
    <w:p w14:paraId="119C4701" w14:textId="77777777" w:rsidR="00D41C6D" w:rsidRDefault="00D41C6D" w:rsidP="00AA7311">
      <w:pPr>
        <w:pStyle w:val="Corpsdetexte"/>
      </w:pPr>
    </w:p>
    <w:p w14:paraId="36C449A9" w14:textId="77777777" w:rsidR="00091C4F" w:rsidRDefault="00091C4F" w:rsidP="00AA7311">
      <w:pPr>
        <w:pStyle w:val="Corpsdetexte"/>
      </w:pPr>
    </w:p>
    <w:p w14:paraId="234AB7A1" w14:textId="77777777" w:rsidR="00091C4F" w:rsidRDefault="00091C4F" w:rsidP="00AA7311">
      <w:pPr>
        <w:pStyle w:val="Corpsdetexte"/>
      </w:pPr>
    </w:p>
    <w:p w14:paraId="2043A2DF" w14:textId="272F511A" w:rsidR="00B671F8" w:rsidRDefault="006523FC" w:rsidP="00B671F8">
      <w:pPr>
        <w:pStyle w:val="SNArticle"/>
      </w:pPr>
      <w:r>
        <w:lastRenderedPageBreak/>
        <w:t>Article 4</w:t>
      </w:r>
    </w:p>
    <w:p w14:paraId="57B23E89" w14:textId="55045482" w:rsidR="00473D48" w:rsidRDefault="00713E1C" w:rsidP="00713E1C">
      <w:pPr>
        <w:spacing w:before="100" w:beforeAutospacing="1" w:after="100" w:afterAutospacing="1"/>
        <w:jc w:val="both"/>
      </w:pPr>
      <w:r>
        <w:t xml:space="preserve">Les clients finals mentionnés à l’article </w:t>
      </w:r>
      <w:r w:rsidR="006523FC">
        <w:t>3</w:t>
      </w:r>
      <w:r w:rsidR="00FB0C06">
        <w:t xml:space="preserve"> </w:t>
      </w:r>
      <w:r w:rsidR="00473D48">
        <w:t>communiquent</w:t>
      </w:r>
      <w:r w:rsidR="00FE2BC7">
        <w:t xml:space="preserve">, au plus tard le </w:t>
      </w:r>
      <w:r w:rsidR="00EB5A90">
        <w:t>31 mars</w:t>
      </w:r>
      <w:r w:rsidR="00FE2BC7">
        <w:t xml:space="preserve"> 2023,</w:t>
      </w:r>
      <w:r w:rsidR="00E25973">
        <w:t xml:space="preserve"> ou au plus tard un mois après la prise d’effet de leur contrat si elle est postérieure au </w:t>
      </w:r>
      <w:r w:rsidR="00EB5A90">
        <w:t>28 février</w:t>
      </w:r>
      <w:r w:rsidR="00E25973">
        <w:t xml:space="preserve"> 202</w:t>
      </w:r>
      <w:r w:rsidR="00515B81">
        <w:t>3</w:t>
      </w:r>
      <w:r w:rsidR="00E25973">
        <w:t>,</w:t>
      </w:r>
      <w:r w:rsidR="00473D48">
        <w:t xml:space="preserve"> à</w:t>
      </w:r>
      <w:r>
        <w:t xml:space="preserve"> leur </w:t>
      </w:r>
      <w:r w:rsidRPr="00C02CF0">
        <w:rPr>
          <w:lang w:eastAsia="fr-FR"/>
        </w:rPr>
        <w:t xml:space="preserve">fournisseur </w:t>
      </w:r>
      <w:r w:rsidR="00F415C2">
        <w:rPr>
          <w:lang w:eastAsia="fr-FR"/>
        </w:rPr>
        <w:t>d’</w:t>
      </w:r>
      <w:r w:rsidR="00473D48">
        <w:rPr>
          <w:lang w:eastAsia="fr-FR"/>
        </w:rPr>
        <w:t xml:space="preserve">électricité une attestation sur l’honneur, </w:t>
      </w:r>
      <w:r w:rsidR="006523FC">
        <w:rPr>
          <w:lang w:eastAsia="fr-FR"/>
        </w:rPr>
        <w:t>conforme au modèle figurant en annexe du présent décret, précisant</w:t>
      </w:r>
      <w:r w:rsidR="00473D48">
        <w:rPr>
          <w:lang w:eastAsia="fr-FR"/>
        </w:rPr>
        <w:t xml:space="preserve"> </w:t>
      </w:r>
      <w:r w:rsidR="005D4810">
        <w:rPr>
          <w:lang w:eastAsia="fr-FR"/>
        </w:rPr>
        <w:t xml:space="preserve">leurs données d’identification et </w:t>
      </w:r>
      <w:r w:rsidR="00EB5D95">
        <w:rPr>
          <w:lang w:eastAsia="fr-FR"/>
        </w:rPr>
        <w:t>qu’ils appartiennent</w:t>
      </w:r>
      <w:r w:rsidR="00473D48">
        <w:t xml:space="preserve"> bien à l'une des catégories de clients mentionnées à l'article </w:t>
      </w:r>
      <w:r w:rsidR="006523FC">
        <w:t>3</w:t>
      </w:r>
      <w:r w:rsidR="003E5B19">
        <w:t>.</w:t>
      </w:r>
      <w:r w:rsidR="00877B54">
        <w:t xml:space="preserve"> </w:t>
      </w:r>
      <w:r w:rsidR="00877B54" w:rsidRPr="00DB38AB">
        <w:t>Cette transmission peut le cas échéant être dématérialisée via le site de leur fournisseur d’électricité</w:t>
      </w:r>
      <w:r w:rsidR="003C2B64">
        <w:t>, par courrier dématérialisé ou tout autre moyen de communication dématérialisé ou non</w:t>
      </w:r>
      <w:r w:rsidR="00877B54" w:rsidRPr="00DB38AB">
        <w:t xml:space="preserve"> à la condition de communiquer l’ensemble des données </w:t>
      </w:r>
      <w:r w:rsidR="00877B54">
        <w:t>requises</w:t>
      </w:r>
      <w:r w:rsidR="00877B54" w:rsidRPr="00DB38AB">
        <w:t>.</w:t>
      </w:r>
    </w:p>
    <w:p w14:paraId="2A466265" w14:textId="1E572E7D" w:rsidR="00393640" w:rsidRPr="006F2FD4" w:rsidRDefault="00B671F8" w:rsidP="00B671F8">
      <w:pPr>
        <w:spacing w:before="100" w:beforeAutospacing="1" w:after="100" w:afterAutospacing="1"/>
        <w:jc w:val="both"/>
      </w:pPr>
      <w:r w:rsidRPr="008A3227">
        <w:rPr>
          <w:lang w:eastAsia="fr-FR"/>
        </w:rPr>
        <w:t xml:space="preserve">Les fournisseurs transmettent </w:t>
      </w:r>
      <w:r w:rsidR="00877B54">
        <w:rPr>
          <w:lang w:eastAsia="fr-FR"/>
        </w:rPr>
        <w:t>de manière dématérialisée</w:t>
      </w:r>
      <w:r w:rsidR="00515B81">
        <w:rPr>
          <w:lang w:eastAsia="fr-FR"/>
        </w:rPr>
        <w:t xml:space="preserve">, au plus tard le </w:t>
      </w:r>
      <w:r w:rsidR="00EB5A90">
        <w:rPr>
          <w:lang w:eastAsia="fr-FR"/>
        </w:rPr>
        <w:t>30 avril</w:t>
      </w:r>
      <w:r w:rsidR="00515B81">
        <w:rPr>
          <w:lang w:eastAsia="fr-FR"/>
        </w:rPr>
        <w:t xml:space="preserve"> 2022,</w:t>
      </w:r>
      <w:r w:rsidR="00877B54">
        <w:rPr>
          <w:lang w:eastAsia="fr-FR"/>
        </w:rPr>
        <w:t xml:space="preserve"> </w:t>
      </w:r>
      <w:r w:rsidRPr="008A3227">
        <w:rPr>
          <w:lang w:eastAsia="fr-FR"/>
        </w:rPr>
        <w:t>à la Commission de régulation de l’énergie</w:t>
      </w:r>
      <w:r w:rsidR="00393640">
        <w:rPr>
          <w:lang w:eastAsia="fr-FR"/>
        </w:rPr>
        <w:t xml:space="preserve"> </w:t>
      </w:r>
      <w:r w:rsidR="00515B81">
        <w:rPr>
          <w:lang w:eastAsia="fr-FR"/>
        </w:rPr>
        <w:t>l</w:t>
      </w:r>
      <w:r w:rsidR="00393640" w:rsidRPr="008A3227">
        <w:rPr>
          <w:lang w:eastAsia="fr-FR"/>
        </w:rPr>
        <w:t>es données d’identification</w:t>
      </w:r>
      <w:r w:rsidR="00515B81">
        <w:rPr>
          <w:lang w:eastAsia="fr-FR"/>
        </w:rPr>
        <w:t xml:space="preserve"> mentionnées aux points 1 et 2 en annexe,</w:t>
      </w:r>
      <w:r w:rsidR="00393640" w:rsidRPr="008A3227">
        <w:rPr>
          <w:lang w:eastAsia="fr-FR"/>
        </w:rPr>
        <w:t xml:space="preserve"> </w:t>
      </w:r>
      <w:r w:rsidR="006F2FD4">
        <w:rPr>
          <w:lang w:eastAsia="fr-FR"/>
        </w:rPr>
        <w:t>à la maille SIREN</w:t>
      </w:r>
      <w:r w:rsidR="00515B81">
        <w:rPr>
          <w:lang w:eastAsia="fr-FR"/>
        </w:rPr>
        <w:t>,</w:t>
      </w:r>
      <w:r w:rsidR="006F2FD4">
        <w:rPr>
          <w:lang w:eastAsia="fr-FR"/>
        </w:rPr>
        <w:t xml:space="preserve"> </w:t>
      </w:r>
      <w:r w:rsidR="00393640" w:rsidRPr="008A3227">
        <w:rPr>
          <w:lang w:eastAsia="fr-FR"/>
        </w:rPr>
        <w:t>pour les clients éligibles qu’ils ont identifiés.</w:t>
      </w:r>
      <w:r w:rsidR="006F2FD4">
        <w:rPr>
          <w:lang w:eastAsia="fr-FR"/>
        </w:rPr>
        <w:t xml:space="preserve"> </w:t>
      </w:r>
      <w:r w:rsidR="006F2FD4" w:rsidRPr="00DB38AB">
        <w:rPr>
          <w:lang w:eastAsia="fr-FR"/>
        </w:rPr>
        <w:t>Ces données devront</w:t>
      </w:r>
      <w:r w:rsidR="006F2FD4">
        <w:rPr>
          <w:lang w:eastAsia="fr-FR"/>
        </w:rPr>
        <w:t xml:space="preserve"> être présentées conformément à un</w:t>
      </w:r>
      <w:r w:rsidR="006F2FD4" w:rsidRPr="00DB38AB">
        <w:rPr>
          <w:lang w:eastAsia="fr-FR"/>
        </w:rPr>
        <w:t xml:space="preserve"> modèle prévu par l’administration.</w:t>
      </w:r>
    </w:p>
    <w:p w14:paraId="7252A5A5" w14:textId="119F251D" w:rsidR="00B671F8" w:rsidRDefault="00393640" w:rsidP="00B671F8">
      <w:pPr>
        <w:spacing w:before="100" w:beforeAutospacing="1" w:after="100" w:afterAutospacing="1"/>
        <w:jc w:val="both"/>
        <w:rPr>
          <w:lang w:eastAsia="fr-FR"/>
        </w:rPr>
      </w:pPr>
      <w:r>
        <w:rPr>
          <w:lang w:eastAsia="fr-FR"/>
        </w:rPr>
        <w:t>L</w:t>
      </w:r>
      <w:r w:rsidRPr="008A3227">
        <w:rPr>
          <w:lang w:eastAsia="fr-FR"/>
        </w:rPr>
        <w:t>a Commission de régulation de l’énergie</w:t>
      </w:r>
      <w:r>
        <w:rPr>
          <w:lang w:eastAsia="fr-FR"/>
        </w:rPr>
        <w:t xml:space="preserve"> transmet, à la suite,</w:t>
      </w:r>
      <w:r w:rsidR="00B671F8" w:rsidRPr="008A3227">
        <w:rPr>
          <w:lang w:eastAsia="fr-FR"/>
        </w:rPr>
        <w:t xml:space="preserve"> </w:t>
      </w:r>
      <w:r w:rsidR="006F2FD4" w:rsidRPr="00DB38AB">
        <w:rPr>
          <w:lang w:eastAsia="fr-FR"/>
        </w:rPr>
        <w:t xml:space="preserve">de manière dématérialisée et avant le </w:t>
      </w:r>
      <w:r w:rsidR="004B70BB">
        <w:rPr>
          <w:lang w:eastAsia="fr-FR"/>
        </w:rPr>
        <w:t xml:space="preserve">15 </w:t>
      </w:r>
      <w:r w:rsidR="00EB5A90">
        <w:rPr>
          <w:lang w:eastAsia="fr-FR"/>
        </w:rPr>
        <w:t>mai</w:t>
      </w:r>
      <w:r w:rsidR="006F2FD4" w:rsidRPr="00DB38AB">
        <w:rPr>
          <w:lang w:eastAsia="fr-FR"/>
        </w:rPr>
        <w:t xml:space="preserve"> 2023 un fichier récapitulatif également à la maille SIREN </w:t>
      </w:r>
      <w:r w:rsidR="00B671F8" w:rsidRPr="008A3227">
        <w:rPr>
          <w:lang w:eastAsia="fr-FR"/>
        </w:rPr>
        <w:t xml:space="preserve">à la direction générale des finances publiques ces données d’identification pour les clients éligibles </w:t>
      </w:r>
      <w:r>
        <w:rPr>
          <w:lang w:eastAsia="fr-FR"/>
        </w:rPr>
        <w:t>identifiés</w:t>
      </w:r>
      <w:r w:rsidR="00B671F8" w:rsidRPr="008A3227">
        <w:rPr>
          <w:lang w:eastAsia="fr-FR"/>
        </w:rPr>
        <w:t>.</w:t>
      </w:r>
    </w:p>
    <w:p w14:paraId="6D66367B" w14:textId="674C4E5C" w:rsidR="00415BAE" w:rsidRDefault="003C2B64" w:rsidP="00B671F8">
      <w:pPr>
        <w:spacing w:before="100" w:beforeAutospacing="1" w:after="100" w:afterAutospacing="1"/>
        <w:jc w:val="both"/>
        <w:rPr>
          <w:lang w:eastAsia="fr-FR"/>
        </w:rPr>
      </w:pPr>
      <w:r>
        <w:rPr>
          <w:lang w:eastAsia="fr-FR"/>
        </w:rPr>
        <w:t xml:space="preserve">Les fournisseurs précisent, </w:t>
      </w:r>
      <w:r w:rsidR="008614C5">
        <w:t xml:space="preserve">sur ou en annexe de la facture </w:t>
      </w:r>
      <w:r>
        <w:rPr>
          <w:lang w:eastAsia="fr-FR"/>
        </w:rPr>
        <w:t xml:space="preserve">des consommateurs bénéficiaires du dispositif visé à l’article </w:t>
      </w:r>
      <w:r w:rsidR="008614C5">
        <w:rPr>
          <w:lang w:eastAsia="fr-FR"/>
        </w:rPr>
        <w:t>3</w:t>
      </w:r>
      <w:r>
        <w:rPr>
          <w:lang w:eastAsia="fr-FR"/>
        </w:rPr>
        <w:t xml:space="preserve"> du présent décret, l’effet unitaire de ce dispositif en euro par mégawattheure et l’effet total en euro sur une ligne spécifique de la facture, sous la dénomination « </w:t>
      </w:r>
      <w:r w:rsidR="00DA6852">
        <w:rPr>
          <w:lang w:eastAsia="fr-FR"/>
        </w:rPr>
        <w:t>Amortisseur</w:t>
      </w:r>
      <w:r>
        <w:rPr>
          <w:lang w:eastAsia="fr-FR"/>
        </w:rPr>
        <w:t xml:space="preserve"> électricité ».  </w:t>
      </w:r>
    </w:p>
    <w:p w14:paraId="3CF68785" w14:textId="77777777" w:rsidR="00CA7E7C" w:rsidRPr="008A3227" w:rsidRDefault="00CA7E7C" w:rsidP="00B671F8">
      <w:pPr>
        <w:spacing w:before="100" w:beforeAutospacing="1" w:after="100" w:afterAutospacing="1"/>
        <w:jc w:val="both"/>
        <w:rPr>
          <w:lang w:eastAsia="fr-FR"/>
        </w:rPr>
      </w:pPr>
    </w:p>
    <w:p w14:paraId="143E45FD" w14:textId="77777777" w:rsidR="00415BAE" w:rsidRDefault="00415BAE" w:rsidP="00415BAE">
      <w:pPr>
        <w:pStyle w:val="SNArticle"/>
      </w:pPr>
      <w:r>
        <w:t>Article 5</w:t>
      </w:r>
    </w:p>
    <w:p w14:paraId="5BEDF04A" w14:textId="18183CA5" w:rsidR="002D07AC" w:rsidRDefault="00415BAE" w:rsidP="00415BAE">
      <w:pPr>
        <w:spacing w:before="100" w:beforeAutospacing="1" w:after="100" w:afterAutospacing="1"/>
        <w:jc w:val="both"/>
      </w:pPr>
      <w:r w:rsidRPr="001E0CC2">
        <w:rPr>
          <w:lang w:eastAsia="fr-FR"/>
        </w:rPr>
        <w:t xml:space="preserve">La quotité, le prix d’exercice et le plafond mentionnés au </w:t>
      </w:r>
      <w:r w:rsidR="00987AAD" w:rsidRPr="00987AAD">
        <w:rPr>
          <w:highlight w:val="yellow"/>
          <w:lang w:eastAsia="fr-FR"/>
        </w:rPr>
        <w:t>C</w:t>
      </w:r>
      <w:r w:rsidRPr="00987AAD">
        <w:rPr>
          <w:highlight w:val="yellow"/>
          <w:lang w:eastAsia="fr-FR"/>
        </w:rPr>
        <w:t xml:space="preserve"> du IX </w:t>
      </w:r>
      <w:r w:rsidRPr="00F2186C">
        <w:rPr>
          <w:highlight w:val="yellow"/>
          <w:lang w:eastAsia="fr-FR"/>
        </w:rPr>
        <w:t xml:space="preserve">de l’article </w:t>
      </w:r>
      <w:r w:rsidR="00F9339F">
        <w:rPr>
          <w:highlight w:val="yellow"/>
          <w:lang w:eastAsia="fr-FR"/>
        </w:rPr>
        <w:t>181</w:t>
      </w:r>
      <w:r w:rsidRPr="00F2186C">
        <w:rPr>
          <w:highlight w:val="yellow"/>
          <w:lang w:eastAsia="fr-FR"/>
        </w:rPr>
        <w:t xml:space="preserve"> de la loi XXX</w:t>
      </w:r>
      <w:r>
        <w:rPr>
          <w:lang w:eastAsia="fr-FR"/>
        </w:rPr>
        <w:t xml:space="preserve"> susvisée sont fixés respe</w:t>
      </w:r>
      <w:r w:rsidR="00987AAD">
        <w:rPr>
          <w:lang w:eastAsia="fr-FR"/>
        </w:rPr>
        <w:t xml:space="preserve">ctivement à 50%, 180 €/MWh et </w:t>
      </w:r>
      <w:r w:rsidR="00EB5A90">
        <w:rPr>
          <w:lang w:eastAsia="fr-FR"/>
        </w:rPr>
        <w:t>320 </w:t>
      </w:r>
      <w:r>
        <w:rPr>
          <w:lang w:eastAsia="fr-FR"/>
        </w:rPr>
        <w:t>€/MWh</w:t>
      </w:r>
      <w:r w:rsidRPr="001E0CC2">
        <w:t>.</w:t>
      </w:r>
    </w:p>
    <w:p w14:paraId="11772740" w14:textId="77777777" w:rsidR="00EB5A90" w:rsidRDefault="00EB5A90" w:rsidP="00415BAE">
      <w:pPr>
        <w:spacing w:before="100" w:beforeAutospacing="1" w:after="100" w:afterAutospacing="1"/>
        <w:jc w:val="both"/>
      </w:pPr>
    </w:p>
    <w:p w14:paraId="6015C3CD" w14:textId="77777777" w:rsidR="00EB5A90" w:rsidRDefault="00EB5A90" w:rsidP="00EB5A90">
      <w:pPr>
        <w:pStyle w:val="SNArticle"/>
      </w:pPr>
      <w:r>
        <w:rPr>
          <w:bCs/>
        </w:rPr>
        <w:t>Article 6</w:t>
      </w:r>
    </w:p>
    <w:p w14:paraId="3E057EAB" w14:textId="77777777" w:rsidR="00EB5A90" w:rsidRDefault="00EB5A90" w:rsidP="00EB5A90">
      <w:pPr>
        <w:pStyle w:val="Corpsdetexte"/>
      </w:pPr>
      <w:r>
        <w:t xml:space="preserve">Le deuxième alinéa de l’article 3 entre en vigueur </w:t>
      </w:r>
      <w:r>
        <w:rPr>
          <w:bCs/>
          <w:lang w:eastAsia="fr-FR"/>
        </w:rPr>
        <w:t>à la date de réception par le Gouvernement de la réponse de la Commission européenne permettant de regarder le dispositif lui ayant été notifié comme conforme au droit de l'Union européenne en matière d'aides d'Etat.</w:t>
      </w:r>
    </w:p>
    <w:p w14:paraId="32B7D306" w14:textId="77777777" w:rsidR="00415BAE" w:rsidRPr="00C02CF0" w:rsidRDefault="00415BAE" w:rsidP="00415BAE">
      <w:pPr>
        <w:spacing w:before="100" w:beforeAutospacing="1" w:after="100" w:afterAutospacing="1"/>
        <w:jc w:val="both"/>
        <w:rPr>
          <w:lang w:eastAsia="fr-FR"/>
        </w:rPr>
      </w:pPr>
    </w:p>
    <w:p w14:paraId="63FFE202" w14:textId="2A9B293A" w:rsidR="000D3C00" w:rsidRDefault="000D3C00" w:rsidP="000D3C00">
      <w:pPr>
        <w:pStyle w:val="SNArticle"/>
      </w:pPr>
      <w:r>
        <w:rPr>
          <w:bCs/>
        </w:rPr>
        <w:t>A</w:t>
      </w:r>
      <w:r w:rsidR="00A05002">
        <w:rPr>
          <w:bCs/>
        </w:rPr>
        <w:t xml:space="preserve">rticle </w:t>
      </w:r>
      <w:r w:rsidR="00EB5A90">
        <w:rPr>
          <w:bCs/>
        </w:rPr>
        <w:t>7</w:t>
      </w:r>
    </w:p>
    <w:p w14:paraId="6A8E45BC" w14:textId="091A8E4E" w:rsidR="0093639E" w:rsidRDefault="00177967">
      <w:pPr>
        <w:pStyle w:val="Corpsdetexte"/>
      </w:pPr>
      <w:r>
        <w:t xml:space="preserve">Le ministre de l’économie, des finances et de la souveraineté industrielle et numérique, </w:t>
      </w:r>
      <w:proofErr w:type="gramStart"/>
      <w:r>
        <w:t xml:space="preserve">la  </w:t>
      </w:r>
      <w:r w:rsidR="0093639E">
        <w:t>ministre</w:t>
      </w:r>
      <w:proofErr w:type="gramEnd"/>
      <w:r w:rsidR="0093639E">
        <w:t xml:space="preserve"> de la t</w:t>
      </w:r>
      <w:r w:rsidR="00F439BF">
        <w:t>ransition énergétique,</w:t>
      </w:r>
      <w:r w:rsidR="008931DE">
        <w:t xml:space="preserve"> </w:t>
      </w:r>
      <w:r>
        <w:t>le ministre délégué auprès du ministre de l’économie, des finances et de la souveraineté industrielle et numérique, chargé des comptes publics</w:t>
      </w:r>
      <w:r w:rsidR="00F439BF">
        <w:t xml:space="preserve"> sont</w:t>
      </w:r>
      <w:r w:rsidR="0093639E">
        <w:t xml:space="preserve"> chargé</w:t>
      </w:r>
      <w:r w:rsidR="00F439BF">
        <w:t>s</w:t>
      </w:r>
      <w:r w:rsidR="0093639E">
        <w:t>, c</w:t>
      </w:r>
      <w:r w:rsidR="008931DE">
        <w:t>hacun en ce qui le concerne,</w:t>
      </w:r>
      <w:r w:rsidR="0093639E">
        <w:t xml:space="preserve"> de l’exécution du présent décret, qui sera publié au </w:t>
      </w:r>
      <w:r w:rsidR="0093639E">
        <w:rPr>
          <w:i/>
        </w:rPr>
        <w:t>Journal officiel</w:t>
      </w:r>
      <w:r w:rsidR="0093639E">
        <w:t xml:space="preserve"> de la République française.</w:t>
      </w:r>
    </w:p>
    <w:p w14:paraId="33DA8D50" w14:textId="77777777" w:rsidR="008410DF" w:rsidRDefault="008410DF">
      <w:pPr>
        <w:suppressAutoHyphens w:val="0"/>
      </w:pPr>
      <w:r>
        <w:br w:type="page"/>
      </w:r>
    </w:p>
    <w:p w14:paraId="6F16236C" w14:textId="301BC17C" w:rsidR="0093639E" w:rsidRDefault="0093639E" w:rsidP="008B4030">
      <w:pPr>
        <w:pStyle w:val="SNDate"/>
        <w:tabs>
          <w:tab w:val="left" w:pos="2430"/>
        </w:tabs>
        <w:spacing w:after="1800"/>
      </w:pPr>
      <w:proofErr w:type="gramStart"/>
      <w:r>
        <w:lastRenderedPageBreak/>
        <w:t>Fait le</w:t>
      </w:r>
      <w:proofErr w:type="gramEnd"/>
      <w:r>
        <w:t xml:space="preserve"> </w:t>
      </w:r>
      <w:r w:rsidR="00625680">
        <w:tab/>
      </w:r>
    </w:p>
    <w:p w14:paraId="3F59D62D" w14:textId="77777777" w:rsidR="0093639E" w:rsidRDefault="003C6484" w:rsidP="008B4030">
      <w:pPr>
        <w:pStyle w:val="SNContreseing"/>
        <w:spacing w:after="720"/>
        <w:ind w:firstLine="0"/>
      </w:pPr>
      <w:r>
        <w:t>Par la</w:t>
      </w:r>
      <w:r w:rsidR="0093639E">
        <w:t xml:space="preserve"> Première ministre :</w:t>
      </w:r>
    </w:p>
    <w:p w14:paraId="747A6492" w14:textId="77777777" w:rsidR="00177967" w:rsidRPr="00177967" w:rsidRDefault="00177967" w:rsidP="00F766AE">
      <w:pPr>
        <w:pStyle w:val="SNSignatureGauche"/>
        <w:spacing w:before="0" w:afterLines="700"/>
        <w:ind w:left="5103" w:right="-2"/>
        <w:jc w:val="right"/>
      </w:pPr>
      <w:r w:rsidRPr="00177967">
        <w:t>Le ministre de l’économie, des finances et de la souveraineté industrielle et numérique</w:t>
      </w:r>
    </w:p>
    <w:p w14:paraId="58359B17" w14:textId="77777777" w:rsidR="00F766AE" w:rsidRDefault="00177967" w:rsidP="00F766AE">
      <w:pPr>
        <w:pStyle w:val="SNSignatureGauche"/>
        <w:spacing w:before="0" w:afterLines="700"/>
        <w:ind w:left="5103" w:right="-2"/>
        <w:jc w:val="right"/>
      </w:pPr>
      <w:r w:rsidRPr="00177967">
        <w:t>Bruno LE MAIRE</w:t>
      </w:r>
    </w:p>
    <w:p w14:paraId="1485C0E6" w14:textId="78651077" w:rsidR="00CE4C44" w:rsidRPr="00625680" w:rsidRDefault="00CE4C44" w:rsidP="00F766AE">
      <w:pPr>
        <w:pStyle w:val="SNSignatureGauche"/>
        <w:spacing w:before="0" w:afterLines="700"/>
        <w:ind w:left="0" w:right="-2"/>
        <w:rPr>
          <w:i/>
        </w:rPr>
      </w:pPr>
      <w:r w:rsidRPr="00177967">
        <w:t>La ministre de la transition énergétique</w:t>
      </w:r>
      <w:r w:rsidRPr="00625680">
        <w:rPr>
          <w:i/>
        </w:rPr>
        <w:t>,</w:t>
      </w:r>
    </w:p>
    <w:p w14:paraId="270551E9" w14:textId="32618832" w:rsidR="00CE4C44" w:rsidRDefault="00CE4C44" w:rsidP="00F766AE">
      <w:pPr>
        <w:pStyle w:val="SNSignatureGauche"/>
        <w:spacing w:afterLines="700"/>
      </w:pPr>
      <w:r>
        <w:t>Agnès PANNIER-RUNACHER</w:t>
      </w:r>
    </w:p>
    <w:p w14:paraId="3AB0769C" w14:textId="161048BF" w:rsidR="00F534B2" w:rsidRPr="00F534B2" w:rsidRDefault="00F534B2" w:rsidP="00F766AE">
      <w:pPr>
        <w:pStyle w:val="SNSignatureGauche"/>
        <w:spacing w:before="0" w:afterLines="700"/>
        <w:ind w:left="4962" w:right="-2"/>
        <w:jc w:val="right"/>
      </w:pPr>
      <w:r w:rsidRPr="00F534B2">
        <w:t>Le ministre délégué auprès du ministre de l’économie, des finances et de la souveraineté industrielle et numérique, chargé des comptes publics,</w:t>
      </w:r>
    </w:p>
    <w:p w14:paraId="2E29498B" w14:textId="3A12655B" w:rsidR="006F342C" w:rsidRPr="00F766AE" w:rsidRDefault="004F3C9F" w:rsidP="00F766AE">
      <w:pPr>
        <w:pStyle w:val="SNSignatureprnomnomGauche"/>
        <w:spacing w:before="0" w:afterLines="700" w:after="1680"/>
        <w:ind w:left="0" w:right="-2"/>
        <w:jc w:val="right"/>
        <w:rPr>
          <w:color w:val="auto"/>
        </w:rPr>
      </w:pPr>
      <w:r>
        <w:rPr>
          <w:color w:val="auto"/>
        </w:rPr>
        <w:t>Gabriel ATTAL</w:t>
      </w:r>
      <w:r w:rsidR="006F342C">
        <w:br w:type="page"/>
      </w:r>
    </w:p>
    <w:p w14:paraId="74FE33AA" w14:textId="0C125598" w:rsidR="00C875BB" w:rsidRPr="006F342C" w:rsidRDefault="006F342C" w:rsidP="006F342C">
      <w:pPr>
        <w:pStyle w:val="SNSignatureGauche"/>
        <w:spacing w:before="0" w:after="0"/>
        <w:ind w:left="0" w:right="1"/>
        <w:jc w:val="center"/>
        <w:rPr>
          <w:b/>
        </w:rPr>
      </w:pPr>
      <w:r w:rsidRPr="006F342C">
        <w:rPr>
          <w:b/>
        </w:rPr>
        <w:lastRenderedPageBreak/>
        <w:t>ANNEXE</w:t>
      </w:r>
    </w:p>
    <w:p w14:paraId="5E4D2B47" w14:textId="19A4B427" w:rsidR="006F342C" w:rsidRDefault="006F342C" w:rsidP="006F342C">
      <w:pPr>
        <w:pStyle w:val="SNArticle"/>
        <w:rPr>
          <w:bCs/>
        </w:rPr>
      </w:pPr>
      <w:r w:rsidRPr="006F342C">
        <w:rPr>
          <w:bCs/>
        </w:rPr>
        <w:t>Modèle d’attestation sur l’honneur</w:t>
      </w:r>
      <w:r w:rsidR="004229F8">
        <w:rPr>
          <w:bCs/>
        </w:rPr>
        <w:t xml:space="preserve"> pour l’application d</w:t>
      </w:r>
      <w:r w:rsidR="00BA2BFA">
        <w:rPr>
          <w:bCs/>
        </w:rPr>
        <w:t>u bouclier tarifaire et de</w:t>
      </w:r>
      <w:r w:rsidR="004229F8">
        <w:rPr>
          <w:bCs/>
        </w:rPr>
        <w:t xml:space="preserve"> l’amortisseur électrique</w:t>
      </w:r>
      <w:r w:rsidR="004363A0">
        <w:rPr>
          <w:bCs/>
        </w:rPr>
        <w:t xml:space="preserve"> en 2023</w:t>
      </w:r>
    </w:p>
    <w:p w14:paraId="2233C595" w14:textId="25FBAA71" w:rsidR="00D40053" w:rsidRPr="00440EF8" w:rsidRDefault="003F6DC7" w:rsidP="003F6DC7">
      <w:pPr>
        <w:pStyle w:val="Textedesaisie"/>
        <w:jc w:val="both"/>
        <w:rPr>
          <w:rFonts w:ascii="Times New Roman" w:hAnsi="Times New Roman" w:cs="Times New Roman"/>
          <w:sz w:val="24"/>
          <w:szCs w:val="24"/>
        </w:rPr>
      </w:pPr>
      <w:r w:rsidRPr="00440EF8">
        <w:rPr>
          <w:rFonts w:ascii="Times New Roman" w:hAnsi="Times New Roman" w:cs="Times New Roman"/>
          <w:sz w:val="24"/>
          <w:szCs w:val="24"/>
        </w:rPr>
        <w:t xml:space="preserve">Il est demandé de renseigner une </w:t>
      </w:r>
      <w:r w:rsidRPr="007D7858">
        <w:rPr>
          <w:rFonts w:ascii="Times New Roman" w:hAnsi="Times New Roman" w:cs="Times New Roman"/>
          <w:sz w:val="24"/>
          <w:szCs w:val="24"/>
        </w:rPr>
        <w:t xml:space="preserve">attestation par </w:t>
      </w:r>
      <w:r w:rsidR="00937014" w:rsidRPr="007D7858">
        <w:rPr>
          <w:rFonts w:ascii="Times New Roman" w:hAnsi="Times New Roman" w:cs="Times New Roman"/>
          <w:sz w:val="24"/>
          <w:szCs w:val="24"/>
        </w:rPr>
        <w:t>entité juridique</w:t>
      </w:r>
      <w:r w:rsidR="004363A0">
        <w:rPr>
          <w:rFonts w:ascii="Times New Roman" w:hAnsi="Times New Roman" w:cs="Times New Roman"/>
          <w:sz w:val="24"/>
          <w:szCs w:val="24"/>
        </w:rPr>
        <w:t xml:space="preserve">, </w:t>
      </w:r>
      <w:r w:rsidR="00D40053">
        <w:rPr>
          <w:rFonts w:ascii="Times New Roman" w:hAnsi="Times New Roman" w:cs="Times New Roman"/>
          <w:sz w:val="24"/>
          <w:szCs w:val="24"/>
        </w:rPr>
        <w:t>c’est-à-dire qu’il y a une unique attestation pa</w:t>
      </w:r>
      <w:r w:rsidR="00905EF8">
        <w:rPr>
          <w:rFonts w:ascii="Times New Roman" w:hAnsi="Times New Roman" w:cs="Times New Roman"/>
          <w:sz w:val="24"/>
          <w:szCs w:val="24"/>
        </w:rPr>
        <w:t xml:space="preserve">r </w:t>
      </w:r>
      <w:r w:rsidR="004363A0">
        <w:rPr>
          <w:rFonts w:ascii="Times New Roman" w:hAnsi="Times New Roman" w:cs="Times New Roman"/>
          <w:sz w:val="24"/>
          <w:szCs w:val="24"/>
        </w:rPr>
        <w:t xml:space="preserve">numéro SIREN du client, </w:t>
      </w:r>
      <w:r w:rsidR="00D40053">
        <w:rPr>
          <w:rFonts w:ascii="Times New Roman" w:hAnsi="Times New Roman" w:cs="Times New Roman"/>
          <w:sz w:val="24"/>
          <w:szCs w:val="24"/>
        </w:rPr>
        <w:t>pour l’ensemble de ses sites, de ses compteurs ou de ses contrats</w:t>
      </w:r>
      <w:r w:rsidR="008D7A01">
        <w:rPr>
          <w:rFonts w:ascii="Times New Roman" w:hAnsi="Times New Roman" w:cs="Times New Roman"/>
          <w:sz w:val="24"/>
          <w:szCs w:val="24"/>
        </w:rPr>
        <w:t xml:space="preserve"> avec un même fournisseur</w:t>
      </w:r>
      <w:r w:rsidR="00D40053">
        <w:rPr>
          <w:rFonts w:ascii="Times New Roman" w:hAnsi="Times New Roman" w:cs="Times New Roman"/>
          <w:sz w:val="24"/>
          <w:szCs w:val="24"/>
        </w:rPr>
        <w:t>.</w:t>
      </w:r>
    </w:p>
    <w:p w14:paraId="13287039" w14:textId="77777777" w:rsidR="003F6DC7" w:rsidRPr="00440EF8" w:rsidRDefault="003F6DC7" w:rsidP="003F6DC7">
      <w:pPr>
        <w:pStyle w:val="Textedesaisie"/>
        <w:rPr>
          <w:rFonts w:ascii="Times New Roman" w:hAnsi="Times New Roman" w:cs="Times New Roman"/>
          <w:sz w:val="24"/>
          <w:szCs w:val="24"/>
        </w:rPr>
      </w:pPr>
    </w:p>
    <w:p w14:paraId="1165F827" w14:textId="77777777" w:rsidR="003F6DC7" w:rsidRPr="00440EF8" w:rsidRDefault="003F6DC7" w:rsidP="003F6DC7">
      <w:pPr>
        <w:pStyle w:val="Paragraphedeliste"/>
        <w:numPr>
          <w:ilvl w:val="0"/>
          <w:numId w:val="13"/>
        </w:numPr>
        <w:spacing w:after="0" w:line="256" w:lineRule="auto"/>
        <w:rPr>
          <w:rFonts w:ascii="Times New Roman" w:hAnsi="Times New Roman" w:cs="Times New Roman"/>
          <w:sz w:val="24"/>
          <w:szCs w:val="24"/>
          <w:u w:val="single"/>
        </w:rPr>
      </w:pPr>
      <w:r w:rsidRPr="00440EF8">
        <w:rPr>
          <w:rFonts w:ascii="Times New Roman" w:hAnsi="Times New Roman" w:cs="Times New Roman"/>
          <w:sz w:val="24"/>
          <w:szCs w:val="24"/>
          <w:u w:val="single"/>
        </w:rPr>
        <w:t>Informations relatives au client concerné :</w:t>
      </w:r>
    </w:p>
    <w:p w14:paraId="0FEDA18D" w14:textId="77777777" w:rsidR="003F6DC7" w:rsidRPr="00440EF8" w:rsidRDefault="003F6DC7" w:rsidP="003F6DC7"/>
    <w:p w14:paraId="428F9105" w14:textId="75C5FFF7" w:rsidR="00D40053" w:rsidRDefault="00D40053" w:rsidP="00D40053">
      <w:r w:rsidRPr="009C12CF">
        <w:t>Numéro SIREN du client :</w:t>
      </w:r>
      <w:r w:rsidRPr="00440EF8">
        <w:t xml:space="preserve"> </w:t>
      </w:r>
    </w:p>
    <w:p w14:paraId="18BB3C9E" w14:textId="77777777" w:rsidR="00D40053" w:rsidRPr="00440EF8" w:rsidRDefault="00D40053" w:rsidP="00D40053"/>
    <w:p w14:paraId="2A5B463C" w14:textId="77777777" w:rsidR="003F6DC7" w:rsidRDefault="003F6DC7" w:rsidP="003F6DC7">
      <w:r w:rsidRPr="00440EF8">
        <w:t>Raison sociale / Nom du client :</w:t>
      </w:r>
    </w:p>
    <w:p w14:paraId="0AA2457D" w14:textId="77777777" w:rsidR="003F6DC7" w:rsidRDefault="003F6DC7" w:rsidP="003F6DC7"/>
    <w:p w14:paraId="0E509026" w14:textId="77777777" w:rsidR="003F6DC7" w:rsidRPr="00440EF8" w:rsidRDefault="003F6DC7" w:rsidP="003F6DC7">
      <w:r>
        <w:t>Adresse du client :</w:t>
      </w:r>
      <w:r w:rsidRPr="00440EF8">
        <w:tab/>
      </w:r>
    </w:p>
    <w:p w14:paraId="43B6BD13" w14:textId="77777777" w:rsidR="003F6DC7" w:rsidRDefault="003F6DC7" w:rsidP="003F6DC7"/>
    <w:p w14:paraId="24987FC6" w14:textId="77777777" w:rsidR="00905EF8" w:rsidRDefault="00905EF8" w:rsidP="00B40E7E">
      <w:r>
        <w:t>Adresse mail du client :</w:t>
      </w:r>
    </w:p>
    <w:p w14:paraId="576152B5" w14:textId="77777777" w:rsidR="00905EF8" w:rsidRDefault="00905EF8" w:rsidP="00B40E7E"/>
    <w:p w14:paraId="3BE14D25" w14:textId="096A8AF3" w:rsidR="00B40E7E" w:rsidRPr="00440EF8" w:rsidRDefault="00B40E7E" w:rsidP="00B40E7E">
      <w:r w:rsidRPr="00440EF8">
        <w:t>Référence du</w:t>
      </w:r>
      <w:r>
        <w:t xml:space="preserve"> (des)</w:t>
      </w:r>
      <w:r w:rsidRPr="00440EF8">
        <w:t xml:space="preserve"> contrat</w:t>
      </w:r>
      <w:r>
        <w:t>(s)</w:t>
      </w:r>
      <w:r w:rsidRPr="00440EF8">
        <w:t> :</w:t>
      </w:r>
    </w:p>
    <w:p w14:paraId="4D595956" w14:textId="77777777" w:rsidR="00B40E7E" w:rsidRPr="00440EF8" w:rsidRDefault="00B40E7E" w:rsidP="00B40E7E"/>
    <w:p w14:paraId="41C0A1E0" w14:textId="77777777" w:rsidR="00937014" w:rsidRDefault="00937014" w:rsidP="003F6DC7"/>
    <w:p w14:paraId="4ACB4C57" w14:textId="77777777" w:rsidR="003F6DC7" w:rsidRPr="00440EF8" w:rsidRDefault="003F6DC7" w:rsidP="003F6DC7"/>
    <w:p w14:paraId="743C8450" w14:textId="77777777" w:rsidR="003F6DC7" w:rsidRDefault="003F6DC7" w:rsidP="003F6DC7"/>
    <w:p w14:paraId="50ACE1AE" w14:textId="77777777" w:rsidR="003F6DC7" w:rsidRPr="00440EF8" w:rsidRDefault="003F6DC7" w:rsidP="003F6DC7">
      <w:pPr>
        <w:pStyle w:val="Paragraphedeliste"/>
        <w:numPr>
          <w:ilvl w:val="0"/>
          <w:numId w:val="13"/>
        </w:numPr>
        <w:spacing w:after="0" w:line="256"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Déclaration </w:t>
      </w:r>
    </w:p>
    <w:p w14:paraId="135AAA5A" w14:textId="77777777" w:rsidR="003F6DC7" w:rsidRPr="00975560" w:rsidRDefault="003F6DC7" w:rsidP="003F6DC7"/>
    <w:p w14:paraId="184605E1" w14:textId="74DB4720" w:rsidR="003F6DC7" w:rsidRDefault="003F6DC7" w:rsidP="003F6DC7">
      <w:pPr>
        <w:jc w:val="both"/>
        <w:rPr>
          <w:i/>
        </w:rPr>
      </w:pPr>
      <w:r w:rsidRPr="00975560">
        <w:t>Je soussigné, …………………………………………………………</w:t>
      </w:r>
      <w:proofErr w:type="gramStart"/>
      <w:r w:rsidRPr="00975560">
        <w:t>…….</w:t>
      </w:r>
      <w:proofErr w:type="gramEnd"/>
      <w:r w:rsidRPr="00975560">
        <w:t xml:space="preserve">, en ma qualité </w:t>
      </w:r>
      <w:r w:rsidRPr="00975560">
        <w:rPr>
          <w:i/>
        </w:rPr>
        <w:t>de mandataire soc</w:t>
      </w:r>
      <w:r w:rsidRPr="00D71B9D">
        <w:rPr>
          <w:i/>
        </w:rPr>
        <w:t xml:space="preserve">ial </w:t>
      </w:r>
      <w:r w:rsidR="00A41C13">
        <w:rPr>
          <w:i/>
        </w:rPr>
        <w:t xml:space="preserve">ou de représentant </w:t>
      </w:r>
      <w:r w:rsidRPr="00D71B9D">
        <w:rPr>
          <w:i/>
        </w:rPr>
        <w:t>de l’entité ………</w:t>
      </w:r>
      <w:r w:rsidR="001A2FC2">
        <w:rPr>
          <w:i/>
        </w:rPr>
        <w:t>………………………………..</w:t>
      </w:r>
      <w:r w:rsidRPr="00D71B9D">
        <w:rPr>
          <w:i/>
        </w:rPr>
        <w:t xml:space="preserve">. </w:t>
      </w:r>
      <w:r w:rsidRPr="00D71B9D">
        <w:t xml:space="preserve">que </w:t>
      </w:r>
      <w:r w:rsidRPr="00D71B9D">
        <w:rPr>
          <w:i/>
        </w:rPr>
        <w:t>l’entité …</w:t>
      </w:r>
      <w:r w:rsidR="001A2FC2">
        <w:rPr>
          <w:i/>
        </w:rPr>
        <w:t>……………………………………………</w:t>
      </w:r>
      <w:r w:rsidRPr="00D71B9D">
        <w:rPr>
          <w:i/>
        </w:rPr>
        <w:t>.</w:t>
      </w:r>
      <w:r w:rsidRPr="00D71B9D">
        <w:t xml:space="preserve"> </w:t>
      </w:r>
      <w:proofErr w:type="gramStart"/>
      <w:r w:rsidR="00EC50A7">
        <w:t>appartient</w:t>
      </w:r>
      <w:proofErr w:type="gramEnd"/>
      <w:r w:rsidR="00EC50A7">
        <w:t xml:space="preserve"> à l’une des catégories suivantes</w:t>
      </w:r>
      <w:r w:rsidR="00937014">
        <w:t>,</w:t>
      </w:r>
      <w:r w:rsidR="008175BA">
        <w:t xml:space="preserve"> </w:t>
      </w:r>
      <w:r w:rsidR="008175BA" w:rsidRPr="00133DF0">
        <w:t>appréciées sur la base du dernier exercice cl</w:t>
      </w:r>
      <w:r w:rsidR="008A530C">
        <w:t>os</w:t>
      </w:r>
      <w:r w:rsidR="008175BA" w:rsidRPr="00133DF0">
        <w:t xml:space="preserve"> au 1</w:t>
      </w:r>
      <w:r w:rsidR="008175BA" w:rsidRPr="00133DF0">
        <w:rPr>
          <w:vertAlign w:val="superscript"/>
        </w:rPr>
        <w:t>er</w:t>
      </w:r>
      <w:r w:rsidR="008175BA" w:rsidRPr="00133DF0">
        <w:t xml:space="preserve"> novembre 2022</w:t>
      </w:r>
      <w:r w:rsidR="00776FD4" w:rsidRPr="00776FD4">
        <w:t xml:space="preserve"> </w:t>
      </w:r>
      <w:r w:rsidR="00776FD4">
        <w:t>pour les entités créées avant le 1</w:t>
      </w:r>
      <w:r w:rsidR="00776FD4" w:rsidRPr="00BB378F">
        <w:rPr>
          <w:vertAlign w:val="superscript"/>
        </w:rPr>
        <w:t>er</w:t>
      </w:r>
      <w:r w:rsidR="00776FD4">
        <w:t xml:space="preserve"> janvier 2022, et sur la base des éléments disponibles à date pour les autres</w:t>
      </w:r>
      <w:r w:rsidRPr="00133DF0">
        <w:rPr>
          <w:i/>
        </w:rPr>
        <w:t> :</w:t>
      </w:r>
      <w:r w:rsidRPr="00710C8A">
        <w:rPr>
          <w:i/>
        </w:rPr>
        <w:t xml:space="preserve"> </w:t>
      </w:r>
    </w:p>
    <w:p w14:paraId="6DACF415" w14:textId="77777777" w:rsidR="00D35FA8" w:rsidRDefault="00D35FA8" w:rsidP="003F6DC7">
      <w:pPr>
        <w:jc w:val="both"/>
        <w:rPr>
          <w:i/>
        </w:rPr>
      </w:pPr>
    </w:p>
    <w:p w14:paraId="0787CDFA" w14:textId="643A95D5" w:rsidR="00D35FA8" w:rsidRPr="00BA2BFA" w:rsidRDefault="00D35FA8" w:rsidP="003F6DC7">
      <w:pPr>
        <w:jc w:val="both"/>
        <w:rPr>
          <w:b/>
        </w:rPr>
      </w:pPr>
      <w:r w:rsidRPr="00BA2BFA">
        <w:rPr>
          <w:b/>
        </w:rPr>
        <w:t>[</w:t>
      </w:r>
      <w:r w:rsidR="005E0F4C">
        <w:rPr>
          <w:b/>
        </w:rPr>
        <w:t>C</w:t>
      </w:r>
      <w:r w:rsidR="004363A0">
        <w:rPr>
          <w:b/>
        </w:rPr>
        <w:t>ocher la case correspondant à votre situation]</w:t>
      </w:r>
    </w:p>
    <w:p w14:paraId="515C51A5" w14:textId="2B38BE34" w:rsidR="003F6DC7" w:rsidRPr="00710C8A" w:rsidRDefault="003F6DC7" w:rsidP="003F6DC7">
      <w:pPr>
        <w:pStyle w:val="Paragraphedeliste"/>
        <w:jc w:val="both"/>
        <w:rPr>
          <w:rFonts w:ascii="Times New Roman" w:hAnsi="Times New Roman" w:cs="Times New Roman"/>
          <w:sz w:val="24"/>
          <w:szCs w:val="24"/>
        </w:rPr>
      </w:pPr>
    </w:p>
    <w:p w14:paraId="0F78BDBE" w14:textId="69407A77" w:rsidR="00E44D99" w:rsidRDefault="00E44D99" w:rsidP="006175CB">
      <w:pPr>
        <w:pStyle w:val="Paragraphedeliste"/>
        <w:numPr>
          <w:ilvl w:val="0"/>
          <w:numId w:val="16"/>
        </w:numPr>
        <w:spacing w:after="0" w:line="240" w:lineRule="auto"/>
        <w:jc w:val="both"/>
        <w:rPr>
          <w:rFonts w:ascii="Times New Roman" w:hAnsi="Times New Roman" w:cs="Times New Roman"/>
          <w:sz w:val="24"/>
          <w:szCs w:val="24"/>
        </w:rPr>
      </w:pPr>
      <w:r w:rsidRPr="00710C8A">
        <w:rPr>
          <w:rFonts w:ascii="Times New Roman" w:hAnsi="Times New Roman" w:cs="Times New Roman"/>
          <w:sz w:val="24"/>
          <w:szCs w:val="24"/>
        </w:rPr>
        <w:t xml:space="preserve">Quel que soit </w:t>
      </w:r>
      <w:r>
        <w:rPr>
          <w:rFonts w:ascii="Times New Roman" w:hAnsi="Times New Roman" w:cs="Times New Roman"/>
          <w:sz w:val="24"/>
          <w:szCs w:val="24"/>
        </w:rPr>
        <w:t>mon</w:t>
      </w:r>
      <w:r w:rsidRPr="00710C8A">
        <w:rPr>
          <w:rFonts w:ascii="Times New Roman" w:hAnsi="Times New Roman" w:cs="Times New Roman"/>
          <w:sz w:val="24"/>
          <w:szCs w:val="24"/>
        </w:rPr>
        <w:t xml:space="preserve"> statut</w:t>
      </w:r>
      <w:r>
        <w:rPr>
          <w:rFonts w:ascii="Times New Roman" w:hAnsi="Times New Roman" w:cs="Times New Roman"/>
          <w:sz w:val="24"/>
          <w:szCs w:val="24"/>
        </w:rPr>
        <w:t xml:space="preserve"> juridique</w:t>
      </w:r>
      <w:r w:rsidRPr="00710C8A">
        <w:rPr>
          <w:rFonts w:ascii="Times New Roman" w:hAnsi="Times New Roman" w:cs="Times New Roman"/>
          <w:sz w:val="24"/>
          <w:szCs w:val="24"/>
        </w:rPr>
        <w:t xml:space="preserve">, </w:t>
      </w:r>
      <w:r w:rsidR="006B2377">
        <w:rPr>
          <w:rFonts w:ascii="Times New Roman" w:hAnsi="Times New Roman" w:cs="Times New Roman"/>
          <w:sz w:val="24"/>
          <w:szCs w:val="24"/>
        </w:rPr>
        <w:t xml:space="preserve">je ne suis pas filiale d’un groupe et </w:t>
      </w:r>
      <w:r w:rsidR="003110E4">
        <w:rPr>
          <w:rFonts w:ascii="Times New Roman" w:hAnsi="Times New Roman" w:cs="Times New Roman"/>
          <w:sz w:val="24"/>
          <w:szCs w:val="24"/>
        </w:rPr>
        <w:t xml:space="preserve">je suis </w:t>
      </w:r>
      <w:proofErr w:type="gramStart"/>
      <w:r w:rsidR="003110E4">
        <w:rPr>
          <w:rFonts w:ascii="Times New Roman" w:hAnsi="Times New Roman" w:cs="Times New Roman"/>
          <w:sz w:val="24"/>
          <w:szCs w:val="24"/>
        </w:rPr>
        <w:t>une TPE</w:t>
      </w:r>
      <w:proofErr w:type="gramEnd"/>
      <w:r w:rsidR="003110E4">
        <w:rPr>
          <w:rFonts w:ascii="Times New Roman" w:hAnsi="Times New Roman" w:cs="Times New Roman"/>
          <w:sz w:val="24"/>
          <w:szCs w:val="24"/>
        </w:rPr>
        <w:t xml:space="preserve">, ou assimilable à une TPE, </w:t>
      </w:r>
      <w:r w:rsidR="00905EF8">
        <w:rPr>
          <w:rFonts w:ascii="Times New Roman" w:hAnsi="Times New Roman" w:cs="Times New Roman"/>
          <w:sz w:val="24"/>
          <w:szCs w:val="24"/>
        </w:rPr>
        <w:t xml:space="preserve">en vérifiant les critères suivants* : </w:t>
      </w:r>
      <w:r>
        <w:rPr>
          <w:rFonts w:ascii="Times New Roman" w:hAnsi="Times New Roman" w:cs="Times New Roman"/>
          <w:sz w:val="24"/>
          <w:szCs w:val="24"/>
        </w:rPr>
        <w:t xml:space="preserve">j’ai un </w:t>
      </w:r>
      <w:r w:rsidRPr="00710C8A">
        <w:rPr>
          <w:rFonts w:ascii="Times New Roman" w:hAnsi="Times New Roman" w:cs="Times New Roman"/>
          <w:sz w:val="24"/>
          <w:szCs w:val="24"/>
        </w:rPr>
        <w:t xml:space="preserve">chiffre d’affaires ou </w:t>
      </w:r>
      <w:r>
        <w:rPr>
          <w:rFonts w:ascii="Times New Roman" w:hAnsi="Times New Roman" w:cs="Times New Roman"/>
          <w:sz w:val="24"/>
          <w:szCs w:val="24"/>
        </w:rPr>
        <w:t xml:space="preserve">un </w:t>
      </w:r>
      <w:r w:rsidRPr="00710C8A">
        <w:rPr>
          <w:rFonts w:ascii="Times New Roman" w:hAnsi="Times New Roman" w:cs="Times New Roman"/>
          <w:sz w:val="24"/>
          <w:szCs w:val="24"/>
        </w:rPr>
        <w:t>budget annuel de moins de 2 M€ et</w:t>
      </w:r>
      <w:r>
        <w:rPr>
          <w:rFonts w:ascii="Times New Roman" w:hAnsi="Times New Roman" w:cs="Times New Roman"/>
          <w:sz w:val="24"/>
          <w:szCs w:val="24"/>
        </w:rPr>
        <w:t xml:space="preserve">, </w:t>
      </w:r>
      <w:r w:rsidRPr="00710C8A">
        <w:rPr>
          <w:rFonts w:ascii="Times New Roman" w:hAnsi="Times New Roman" w:cs="Times New Roman"/>
          <w:sz w:val="24"/>
          <w:szCs w:val="24"/>
        </w:rPr>
        <w:t>cumulativement</w:t>
      </w:r>
      <w:r>
        <w:rPr>
          <w:rFonts w:ascii="Times New Roman" w:hAnsi="Times New Roman" w:cs="Times New Roman"/>
          <w:sz w:val="24"/>
          <w:szCs w:val="24"/>
        </w:rPr>
        <w:t>, j’emploie</w:t>
      </w:r>
      <w:r w:rsidRPr="00710C8A">
        <w:rPr>
          <w:rFonts w:ascii="Times New Roman" w:hAnsi="Times New Roman" w:cs="Times New Roman"/>
          <w:sz w:val="24"/>
          <w:szCs w:val="24"/>
        </w:rPr>
        <w:t xml:space="preserve"> moins de 10 </w:t>
      </w:r>
      <w:r>
        <w:rPr>
          <w:rFonts w:ascii="Times New Roman" w:hAnsi="Times New Roman" w:cs="Times New Roman"/>
          <w:sz w:val="24"/>
          <w:szCs w:val="24"/>
        </w:rPr>
        <w:t xml:space="preserve">équivalents temps plein. </w:t>
      </w:r>
    </w:p>
    <w:p w14:paraId="70AEDEBA" w14:textId="77777777" w:rsidR="007A3000" w:rsidRPr="007A3000" w:rsidRDefault="007A3000" w:rsidP="007A3000">
      <w:pPr>
        <w:pStyle w:val="Paragraphedeliste"/>
        <w:spacing w:after="0" w:line="240" w:lineRule="auto"/>
        <w:jc w:val="both"/>
        <w:rPr>
          <w:rFonts w:ascii="Times New Roman" w:hAnsi="Times New Roman" w:cs="Times New Roman"/>
          <w:i/>
          <w:sz w:val="10"/>
          <w:szCs w:val="10"/>
        </w:rPr>
      </w:pPr>
    </w:p>
    <w:p w14:paraId="005506FB" w14:textId="4FFA1F28" w:rsidR="00FF7FD7" w:rsidRPr="00776FD4" w:rsidRDefault="00FF7FD7" w:rsidP="00776FD4">
      <w:pPr>
        <w:ind w:left="708"/>
        <w:jc w:val="both"/>
        <w:rPr>
          <w:i/>
        </w:rPr>
      </w:pPr>
      <w:r w:rsidRPr="00E26B77">
        <w:rPr>
          <w:i/>
        </w:rPr>
        <w:t xml:space="preserve">Je demande l’application du bouclier tarifaire </w:t>
      </w:r>
      <w:r w:rsidR="00DA6852" w:rsidRPr="006A6D26">
        <w:rPr>
          <w:i/>
        </w:rPr>
        <w:t>pour</w:t>
      </w:r>
      <w:r w:rsidRPr="006A6D26">
        <w:rPr>
          <w:i/>
        </w:rPr>
        <w:t xml:space="preserve"> mes sites </w:t>
      </w:r>
      <w:r w:rsidR="00DA6852" w:rsidRPr="006A6D26">
        <w:rPr>
          <w:i/>
        </w:rPr>
        <w:t>dont</w:t>
      </w:r>
      <w:r w:rsidR="00DA6852" w:rsidRPr="00776FD4">
        <w:rPr>
          <w:i/>
        </w:rPr>
        <w:t xml:space="preserve"> la puissance souscrite </w:t>
      </w:r>
      <w:r w:rsidRPr="006A6D26">
        <w:rPr>
          <w:i/>
        </w:rPr>
        <w:t>est inférieure</w:t>
      </w:r>
      <w:r w:rsidR="0077693E" w:rsidRPr="006A6D26">
        <w:rPr>
          <w:i/>
        </w:rPr>
        <w:t xml:space="preserve"> ou égale</w:t>
      </w:r>
      <w:r w:rsidRPr="00776FD4">
        <w:rPr>
          <w:i/>
        </w:rPr>
        <w:t xml:space="preserve"> à 36 </w:t>
      </w:r>
      <w:r w:rsidRPr="006A6D26">
        <w:rPr>
          <w:i/>
        </w:rPr>
        <w:t>kVa</w:t>
      </w:r>
    </w:p>
    <w:p w14:paraId="688D6F54" w14:textId="6D56B8CE" w:rsidR="00FF7FD7" w:rsidRPr="00776FD4" w:rsidRDefault="00FF7FD7" w:rsidP="00776FD4">
      <w:pPr>
        <w:ind w:left="708"/>
        <w:jc w:val="both"/>
        <w:rPr>
          <w:i/>
        </w:rPr>
      </w:pPr>
      <w:r w:rsidRPr="00E26B77">
        <w:rPr>
          <w:i/>
        </w:rPr>
        <w:t xml:space="preserve">Je demande l’application de l’amortisseur électrique </w:t>
      </w:r>
      <w:r w:rsidR="00DA6852" w:rsidRPr="006A6D26">
        <w:rPr>
          <w:i/>
        </w:rPr>
        <w:t>pour</w:t>
      </w:r>
      <w:r w:rsidRPr="006A6D26">
        <w:rPr>
          <w:i/>
        </w:rPr>
        <w:t xml:space="preserve"> mes sites </w:t>
      </w:r>
      <w:r w:rsidR="00DA6852" w:rsidRPr="006A6D26">
        <w:rPr>
          <w:i/>
        </w:rPr>
        <w:t>dont la</w:t>
      </w:r>
      <w:r w:rsidRPr="006A6D26">
        <w:rPr>
          <w:i/>
        </w:rPr>
        <w:t xml:space="preserve"> puissance </w:t>
      </w:r>
      <w:r w:rsidR="00DA6852" w:rsidRPr="006A6D26">
        <w:rPr>
          <w:i/>
        </w:rPr>
        <w:t>souscrite est supérieure à</w:t>
      </w:r>
      <w:r w:rsidRPr="006A6D26">
        <w:rPr>
          <w:i/>
        </w:rPr>
        <w:t xml:space="preserve"> 36 kVa</w:t>
      </w:r>
      <w:r w:rsidRPr="008823A9">
        <w:rPr>
          <w:i/>
        </w:rPr>
        <w:t> </w:t>
      </w:r>
      <w:r w:rsidRPr="004B70BB">
        <w:rPr>
          <w:i/>
        </w:rPr>
        <w:t>;</w:t>
      </w:r>
    </w:p>
    <w:p w14:paraId="708AB799" w14:textId="77777777" w:rsidR="00FF7FD7" w:rsidRPr="00776FD4" w:rsidRDefault="00FF7FD7" w:rsidP="00776FD4">
      <w:pPr>
        <w:ind w:left="708"/>
        <w:jc w:val="both"/>
        <w:rPr>
          <w:i/>
        </w:rPr>
      </w:pPr>
    </w:p>
    <w:p w14:paraId="55BCAA9C" w14:textId="6900DED2" w:rsidR="00D35FA8" w:rsidRDefault="00D35FA8" w:rsidP="00091C4F">
      <w:pPr>
        <w:pStyle w:val="Paragraphedeliste"/>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Je suis une c</w:t>
      </w:r>
      <w:r w:rsidR="003F6DC7" w:rsidRPr="00710C8A">
        <w:rPr>
          <w:rFonts w:ascii="Times New Roman" w:hAnsi="Times New Roman" w:cs="Times New Roman"/>
          <w:sz w:val="24"/>
          <w:szCs w:val="24"/>
        </w:rPr>
        <w:t xml:space="preserve">ollectivité </w:t>
      </w:r>
      <w:r w:rsidR="003F6DC7">
        <w:rPr>
          <w:rFonts w:ascii="Times New Roman" w:hAnsi="Times New Roman" w:cs="Times New Roman"/>
          <w:sz w:val="24"/>
          <w:szCs w:val="24"/>
        </w:rPr>
        <w:t>territoriale</w:t>
      </w:r>
      <w:r w:rsidR="003F6DC7" w:rsidRPr="00710C8A">
        <w:rPr>
          <w:rFonts w:ascii="Times New Roman" w:hAnsi="Times New Roman" w:cs="Times New Roman"/>
          <w:sz w:val="24"/>
          <w:szCs w:val="24"/>
        </w:rPr>
        <w:t xml:space="preserve"> ou un groupement d</w:t>
      </w:r>
      <w:r>
        <w:rPr>
          <w:rFonts w:ascii="Times New Roman" w:hAnsi="Times New Roman" w:cs="Times New Roman"/>
          <w:sz w:val="24"/>
          <w:szCs w:val="24"/>
        </w:rPr>
        <w:t>e</w:t>
      </w:r>
      <w:r w:rsidR="003F6DC7" w:rsidRPr="00710C8A">
        <w:rPr>
          <w:rFonts w:ascii="Times New Roman" w:hAnsi="Times New Roman" w:cs="Times New Roman"/>
          <w:sz w:val="24"/>
          <w:szCs w:val="24"/>
        </w:rPr>
        <w:t xml:space="preserve"> collectivité</w:t>
      </w:r>
      <w:r>
        <w:rPr>
          <w:rFonts w:ascii="Times New Roman" w:hAnsi="Times New Roman" w:cs="Times New Roman"/>
          <w:sz w:val="24"/>
          <w:szCs w:val="24"/>
        </w:rPr>
        <w:t>s</w:t>
      </w:r>
      <w:r w:rsidR="003F6DC7" w:rsidRPr="00710C8A">
        <w:rPr>
          <w:rFonts w:ascii="Times New Roman" w:hAnsi="Times New Roman" w:cs="Times New Roman"/>
          <w:sz w:val="24"/>
          <w:szCs w:val="24"/>
        </w:rPr>
        <w:t xml:space="preserve"> </w:t>
      </w:r>
      <w:r w:rsidR="003F6DC7">
        <w:rPr>
          <w:rFonts w:ascii="Times New Roman" w:hAnsi="Times New Roman" w:cs="Times New Roman"/>
          <w:sz w:val="24"/>
          <w:szCs w:val="24"/>
        </w:rPr>
        <w:t>territoriale</w:t>
      </w:r>
      <w:r>
        <w:rPr>
          <w:rFonts w:ascii="Times New Roman" w:hAnsi="Times New Roman" w:cs="Times New Roman"/>
          <w:sz w:val="24"/>
          <w:szCs w:val="24"/>
        </w:rPr>
        <w:t>s</w:t>
      </w:r>
      <w:r w:rsidR="00FB51BA">
        <w:rPr>
          <w:rFonts w:ascii="Times New Roman" w:hAnsi="Times New Roman" w:cs="Times New Roman"/>
          <w:sz w:val="24"/>
          <w:szCs w:val="24"/>
        </w:rPr>
        <w:t>,</w:t>
      </w:r>
      <w:r w:rsidR="00E44D99">
        <w:rPr>
          <w:rFonts w:ascii="Times New Roman" w:hAnsi="Times New Roman" w:cs="Times New Roman"/>
          <w:sz w:val="24"/>
          <w:szCs w:val="24"/>
        </w:rPr>
        <w:t xml:space="preserve"> et je n’appartien</w:t>
      </w:r>
      <w:r w:rsidR="007A3000">
        <w:rPr>
          <w:rFonts w:ascii="Times New Roman" w:hAnsi="Times New Roman" w:cs="Times New Roman"/>
          <w:sz w:val="24"/>
          <w:szCs w:val="24"/>
        </w:rPr>
        <w:t>s</w:t>
      </w:r>
      <w:r w:rsidR="00E44D99">
        <w:rPr>
          <w:rFonts w:ascii="Times New Roman" w:hAnsi="Times New Roman" w:cs="Times New Roman"/>
          <w:sz w:val="24"/>
          <w:szCs w:val="24"/>
        </w:rPr>
        <w:t xml:space="preserve"> pas à la catégorie précédente</w:t>
      </w:r>
      <w:r>
        <w:rPr>
          <w:rFonts w:ascii="Times New Roman" w:hAnsi="Times New Roman" w:cs="Times New Roman"/>
          <w:sz w:val="24"/>
          <w:szCs w:val="24"/>
        </w:rPr>
        <w:t xml:space="preserve"> </w:t>
      </w:r>
      <w:r w:rsidR="003F6DC7" w:rsidRPr="00710C8A">
        <w:rPr>
          <w:rFonts w:ascii="Times New Roman" w:hAnsi="Times New Roman" w:cs="Times New Roman"/>
          <w:sz w:val="24"/>
          <w:szCs w:val="24"/>
        </w:rPr>
        <w:t>;</w:t>
      </w:r>
    </w:p>
    <w:p w14:paraId="7FA36DCB" w14:textId="77777777" w:rsidR="007A3000" w:rsidRPr="007A3000" w:rsidRDefault="007A3000" w:rsidP="007A3000">
      <w:pPr>
        <w:ind w:left="708"/>
        <w:jc w:val="both"/>
        <w:rPr>
          <w:i/>
          <w:sz w:val="10"/>
          <w:szCs w:val="10"/>
        </w:rPr>
      </w:pPr>
    </w:p>
    <w:p w14:paraId="2FD4ABEE" w14:textId="1E23017E" w:rsidR="00E44D99" w:rsidRPr="00BA2BFA" w:rsidRDefault="00E44D99" w:rsidP="007A3000">
      <w:pPr>
        <w:ind w:left="708"/>
        <w:jc w:val="both"/>
      </w:pPr>
      <w:r w:rsidRPr="00E44D99">
        <w:rPr>
          <w:i/>
        </w:rPr>
        <w:t xml:space="preserve"> </w:t>
      </w:r>
      <w:r w:rsidRPr="00BA2BFA">
        <w:rPr>
          <w:i/>
        </w:rPr>
        <w:t>Je demande l’application de l’amortisseur électrique</w:t>
      </w:r>
      <w:r w:rsidR="0077693E">
        <w:rPr>
          <w:i/>
        </w:rPr>
        <w:t xml:space="preserve"> et, en cochant cette case, </w:t>
      </w:r>
      <w:r w:rsidR="0077693E" w:rsidRPr="006A6D26">
        <w:rPr>
          <w:i/>
        </w:rPr>
        <w:t xml:space="preserve">j’autorise le gestionnaire du réseau concerné à transmettre à mon fournisseur actuel </w:t>
      </w:r>
      <w:r w:rsidR="00F9339F">
        <w:rPr>
          <w:i/>
        </w:rPr>
        <w:t>l</w:t>
      </w:r>
      <w:r w:rsidR="0077693E" w:rsidRPr="006A6D26">
        <w:rPr>
          <w:i/>
        </w:rPr>
        <w:t xml:space="preserve">es données de consommation </w:t>
      </w:r>
      <w:r w:rsidR="00F9339F">
        <w:rPr>
          <w:i/>
        </w:rPr>
        <w:t xml:space="preserve">historique </w:t>
      </w:r>
      <w:r w:rsidR="0077693E" w:rsidRPr="006A6D26">
        <w:rPr>
          <w:i/>
        </w:rPr>
        <w:t>pour l’application du dispositif</w:t>
      </w:r>
      <w:r w:rsidRPr="00BA2BFA">
        <w:rPr>
          <w:i/>
        </w:rPr>
        <w:t> ;</w:t>
      </w:r>
    </w:p>
    <w:p w14:paraId="5DB4F6AA" w14:textId="41EA056D" w:rsidR="003F6DC7" w:rsidRPr="00710C8A" w:rsidRDefault="003F6DC7" w:rsidP="007A3000">
      <w:pPr>
        <w:pStyle w:val="Paragraphedeliste"/>
        <w:spacing w:after="0" w:line="240" w:lineRule="auto"/>
        <w:jc w:val="both"/>
        <w:rPr>
          <w:rFonts w:ascii="Times New Roman" w:hAnsi="Times New Roman" w:cs="Times New Roman"/>
          <w:sz w:val="24"/>
          <w:szCs w:val="24"/>
        </w:rPr>
      </w:pPr>
    </w:p>
    <w:p w14:paraId="14DF1938" w14:textId="4FDDB909" w:rsidR="00EE15A1" w:rsidRDefault="003F6DC7" w:rsidP="006175CB">
      <w:pPr>
        <w:pStyle w:val="Paragraphedeliste"/>
        <w:numPr>
          <w:ilvl w:val="0"/>
          <w:numId w:val="18"/>
        </w:numPr>
        <w:spacing w:after="0" w:line="240" w:lineRule="auto"/>
        <w:jc w:val="both"/>
        <w:rPr>
          <w:rFonts w:ascii="Times New Roman" w:hAnsi="Times New Roman" w:cs="Times New Roman"/>
          <w:sz w:val="24"/>
          <w:szCs w:val="24"/>
        </w:rPr>
      </w:pPr>
      <w:r w:rsidRPr="00710C8A">
        <w:rPr>
          <w:rFonts w:ascii="Times New Roman" w:hAnsi="Times New Roman" w:cs="Times New Roman"/>
          <w:sz w:val="24"/>
          <w:szCs w:val="24"/>
        </w:rPr>
        <w:lastRenderedPageBreak/>
        <w:t xml:space="preserve">Quel que soit </w:t>
      </w:r>
      <w:r w:rsidR="004229F8">
        <w:rPr>
          <w:rFonts w:ascii="Times New Roman" w:hAnsi="Times New Roman" w:cs="Times New Roman"/>
          <w:sz w:val="24"/>
          <w:szCs w:val="24"/>
        </w:rPr>
        <w:t>mon</w:t>
      </w:r>
      <w:r w:rsidRPr="00710C8A">
        <w:rPr>
          <w:rFonts w:ascii="Times New Roman" w:hAnsi="Times New Roman" w:cs="Times New Roman"/>
          <w:sz w:val="24"/>
          <w:szCs w:val="24"/>
        </w:rPr>
        <w:t xml:space="preserve"> statut</w:t>
      </w:r>
      <w:r w:rsidR="004229F8">
        <w:rPr>
          <w:rFonts w:ascii="Times New Roman" w:hAnsi="Times New Roman" w:cs="Times New Roman"/>
          <w:sz w:val="24"/>
          <w:szCs w:val="24"/>
        </w:rPr>
        <w:t xml:space="preserve"> juridique</w:t>
      </w:r>
      <w:r w:rsidRPr="00710C8A">
        <w:rPr>
          <w:rFonts w:ascii="Times New Roman" w:hAnsi="Times New Roman" w:cs="Times New Roman"/>
          <w:sz w:val="24"/>
          <w:szCs w:val="24"/>
        </w:rPr>
        <w:t xml:space="preserve">, </w:t>
      </w:r>
      <w:r w:rsidR="004229F8">
        <w:rPr>
          <w:rFonts w:ascii="Times New Roman" w:hAnsi="Times New Roman" w:cs="Times New Roman"/>
          <w:sz w:val="24"/>
          <w:szCs w:val="24"/>
        </w:rPr>
        <w:t xml:space="preserve">je </w:t>
      </w:r>
      <w:r w:rsidR="0077693E">
        <w:rPr>
          <w:rFonts w:ascii="Times New Roman" w:hAnsi="Times New Roman" w:cs="Times New Roman"/>
          <w:sz w:val="24"/>
          <w:szCs w:val="24"/>
        </w:rPr>
        <w:t>n’appartiens pas à la première catégorie ci-dessus (TPE)</w:t>
      </w:r>
      <w:r w:rsidR="0077693E" w:rsidRPr="00710C8A">
        <w:rPr>
          <w:rFonts w:ascii="Times New Roman" w:hAnsi="Times New Roman" w:cs="Times New Roman"/>
          <w:sz w:val="24"/>
          <w:szCs w:val="24"/>
        </w:rPr>
        <w:t xml:space="preserve">, </w:t>
      </w:r>
      <w:r w:rsidR="0077693E">
        <w:rPr>
          <w:rFonts w:ascii="Times New Roman" w:hAnsi="Times New Roman" w:cs="Times New Roman"/>
          <w:sz w:val="24"/>
          <w:szCs w:val="24"/>
        </w:rPr>
        <w:t>je ne suis pas filiale d’un groupe et</w:t>
      </w:r>
      <w:r w:rsidRPr="00710C8A">
        <w:rPr>
          <w:rFonts w:ascii="Times New Roman" w:hAnsi="Times New Roman" w:cs="Times New Roman"/>
          <w:sz w:val="24"/>
          <w:szCs w:val="24"/>
        </w:rPr>
        <w:t xml:space="preserve"> </w:t>
      </w:r>
      <w:r w:rsidR="008A530C">
        <w:rPr>
          <w:rFonts w:ascii="Times New Roman" w:hAnsi="Times New Roman" w:cs="Times New Roman"/>
          <w:sz w:val="24"/>
          <w:szCs w:val="24"/>
        </w:rPr>
        <w:t>je suis une PME</w:t>
      </w:r>
      <w:r w:rsidR="00874D66">
        <w:rPr>
          <w:rFonts w:ascii="Times New Roman" w:hAnsi="Times New Roman" w:cs="Times New Roman"/>
          <w:sz w:val="24"/>
          <w:szCs w:val="24"/>
        </w:rPr>
        <w:t>,</w:t>
      </w:r>
      <w:r w:rsidR="003110E4">
        <w:rPr>
          <w:rFonts w:ascii="Times New Roman" w:hAnsi="Times New Roman" w:cs="Times New Roman"/>
          <w:sz w:val="24"/>
          <w:szCs w:val="24"/>
        </w:rPr>
        <w:t xml:space="preserve"> ou assimilable</w:t>
      </w:r>
      <w:r w:rsidR="008A530C">
        <w:rPr>
          <w:rFonts w:ascii="Times New Roman" w:hAnsi="Times New Roman" w:cs="Times New Roman"/>
          <w:sz w:val="24"/>
          <w:szCs w:val="24"/>
        </w:rPr>
        <w:t xml:space="preserve"> à une PME</w:t>
      </w:r>
      <w:r w:rsidR="00874D66">
        <w:rPr>
          <w:rFonts w:ascii="Times New Roman" w:hAnsi="Times New Roman" w:cs="Times New Roman"/>
          <w:sz w:val="24"/>
          <w:szCs w:val="24"/>
        </w:rPr>
        <w:t>,</w:t>
      </w:r>
      <w:r w:rsidR="008A530C">
        <w:rPr>
          <w:rFonts w:ascii="Times New Roman" w:hAnsi="Times New Roman" w:cs="Times New Roman"/>
          <w:sz w:val="24"/>
          <w:szCs w:val="24"/>
        </w:rPr>
        <w:t xml:space="preserve"> en vérifiant cumulativement les critères suivants*</w:t>
      </w:r>
      <w:r w:rsidR="00EE15A1">
        <w:rPr>
          <w:rFonts w:ascii="Times New Roman" w:hAnsi="Times New Roman" w:cs="Times New Roman"/>
          <w:sz w:val="24"/>
          <w:szCs w:val="24"/>
        </w:rPr>
        <w:t> :</w:t>
      </w:r>
    </w:p>
    <w:p w14:paraId="114216D5" w14:textId="612F61F5" w:rsidR="00EE15A1" w:rsidRDefault="004229F8" w:rsidP="007A3000">
      <w:pPr>
        <w:pStyle w:val="Paragraphedeliste"/>
        <w:numPr>
          <w:ilvl w:val="1"/>
          <w:numId w:val="15"/>
        </w:num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j’emploie</w:t>
      </w:r>
      <w:proofErr w:type="gramEnd"/>
      <w:r w:rsidR="003F6DC7" w:rsidRPr="00710C8A">
        <w:rPr>
          <w:rFonts w:ascii="Times New Roman" w:hAnsi="Times New Roman" w:cs="Times New Roman"/>
          <w:sz w:val="24"/>
          <w:szCs w:val="24"/>
        </w:rPr>
        <w:t xml:space="preserve"> moins de 250 </w:t>
      </w:r>
      <w:r w:rsidR="00905EF8">
        <w:rPr>
          <w:rFonts w:ascii="Times New Roman" w:hAnsi="Times New Roman" w:cs="Times New Roman"/>
          <w:sz w:val="24"/>
          <w:szCs w:val="24"/>
        </w:rPr>
        <w:t xml:space="preserve">salariés </w:t>
      </w:r>
      <w:r w:rsidR="00EE15A1">
        <w:rPr>
          <w:rFonts w:ascii="Times New Roman" w:hAnsi="Times New Roman" w:cs="Times New Roman"/>
          <w:sz w:val="24"/>
          <w:szCs w:val="24"/>
        </w:rPr>
        <w:t>et ;</w:t>
      </w:r>
    </w:p>
    <w:p w14:paraId="0861AB1B" w14:textId="77777777" w:rsidR="00EE15A1" w:rsidRDefault="004229F8" w:rsidP="007A3000">
      <w:pPr>
        <w:pStyle w:val="Paragraphedeliste"/>
        <w:numPr>
          <w:ilvl w:val="1"/>
          <w:numId w:val="15"/>
        </w:num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j’ai</w:t>
      </w:r>
      <w:proofErr w:type="gramEnd"/>
      <w:r>
        <w:rPr>
          <w:rFonts w:ascii="Times New Roman" w:hAnsi="Times New Roman" w:cs="Times New Roman"/>
          <w:sz w:val="24"/>
          <w:szCs w:val="24"/>
        </w:rPr>
        <w:t xml:space="preserve"> un </w:t>
      </w:r>
      <w:r w:rsidR="003F6DC7" w:rsidRPr="00710C8A">
        <w:rPr>
          <w:rFonts w:ascii="Times New Roman" w:hAnsi="Times New Roman" w:cs="Times New Roman"/>
          <w:sz w:val="24"/>
          <w:szCs w:val="24"/>
        </w:rPr>
        <w:t xml:space="preserve">chiffre d’affaires ou </w:t>
      </w:r>
      <w:r>
        <w:rPr>
          <w:rFonts w:ascii="Times New Roman" w:hAnsi="Times New Roman" w:cs="Times New Roman"/>
          <w:sz w:val="24"/>
          <w:szCs w:val="24"/>
        </w:rPr>
        <w:t xml:space="preserve">un </w:t>
      </w:r>
      <w:r w:rsidR="003F6DC7" w:rsidRPr="00710C8A">
        <w:rPr>
          <w:rFonts w:ascii="Times New Roman" w:hAnsi="Times New Roman" w:cs="Times New Roman"/>
          <w:sz w:val="24"/>
          <w:szCs w:val="24"/>
        </w:rPr>
        <w:t>budget de moins de 50 M€</w:t>
      </w:r>
      <w:r>
        <w:rPr>
          <w:rFonts w:ascii="Times New Roman" w:hAnsi="Times New Roman" w:cs="Times New Roman"/>
          <w:sz w:val="24"/>
          <w:szCs w:val="24"/>
        </w:rPr>
        <w:t>,</w:t>
      </w:r>
      <w:r w:rsidR="003F6DC7" w:rsidRPr="00710C8A">
        <w:rPr>
          <w:rFonts w:ascii="Times New Roman" w:hAnsi="Times New Roman" w:cs="Times New Roman"/>
          <w:sz w:val="24"/>
          <w:szCs w:val="24"/>
        </w:rPr>
        <w:t xml:space="preserve"> ou </w:t>
      </w:r>
      <w:r>
        <w:rPr>
          <w:rFonts w:ascii="Times New Roman" w:hAnsi="Times New Roman" w:cs="Times New Roman"/>
          <w:sz w:val="24"/>
          <w:szCs w:val="24"/>
        </w:rPr>
        <w:t xml:space="preserve">un </w:t>
      </w:r>
      <w:r w:rsidR="003F6DC7" w:rsidRPr="00710C8A">
        <w:rPr>
          <w:rFonts w:ascii="Times New Roman" w:hAnsi="Times New Roman" w:cs="Times New Roman"/>
          <w:sz w:val="24"/>
          <w:szCs w:val="24"/>
        </w:rPr>
        <w:t>bilan de moins de 43 M€ (soit le bilan est inférieur à 43 M€, soit le chiffre d’affaires est inférieur à 50 M€, soit les deux conditions sont réunies)</w:t>
      </w:r>
      <w:r>
        <w:rPr>
          <w:rFonts w:ascii="Times New Roman" w:hAnsi="Times New Roman" w:cs="Times New Roman"/>
          <w:sz w:val="24"/>
          <w:szCs w:val="24"/>
        </w:rPr>
        <w:t xml:space="preserve">. </w:t>
      </w:r>
    </w:p>
    <w:p w14:paraId="1BB44645" w14:textId="77777777" w:rsidR="007A3000" w:rsidRPr="007A3000" w:rsidRDefault="007A3000" w:rsidP="007A3000">
      <w:pPr>
        <w:pStyle w:val="Paragraphedeliste"/>
        <w:spacing w:after="0" w:line="240" w:lineRule="auto"/>
        <w:ind w:left="1440"/>
        <w:jc w:val="both"/>
        <w:rPr>
          <w:rFonts w:ascii="Times New Roman" w:hAnsi="Times New Roman" w:cs="Times New Roman"/>
          <w:sz w:val="10"/>
          <w:szCs w:val="10"/>
        </w:rPr>
      </w:pPr>
    </w:p>
    <w:p w14:paraId="00950983" w14:textId="6DBDAD11" w:rsidR="001F5809" w:rsidRPr="00E26B77" w:rsidRDefault="004229F8" w:rsidP="00E52469">
      <w:pPr>
        <w:pStyle w:val="Paragraphedeliste"/>
        <w:spacing w:after="0" w:line="240" w:lineRule="auto"/>
        <w:jc w:val="both"/>
      </w:pPr>
      <w:r w:rsidRPr="00BA2BFA">
        <w:rPr>
          <w:i/>
        </w:rPr>
        <w:t>Je demande l’application de l’amortisseur électrique</w:t>
      </w:r>
      <w:r w:rsidR="0077693E">
        <w:rPr>
          <w:i/>
        </w:rPr>
        <w:t xml:space="preserve"> et, en cochant cette case, </w:t>
      </w:r>
      <w:r w:rsidR="0077693E" w:rsidRPr="006C4648">
        <w:rPr>
          <w:i/>
        </w:rPr>
        <w:t>j’autorise le gestionnaire du réseau concerné à transmettre à mon fournisseur actuel l’historique des données de consommation sur cinq ans pour l’application du dispositif</w:t>
      </w:r>
      <w:r w:rsidR="00D35FA8" w:rsidRPr="00BA2BFA">
        <w:rPr>
          <w:i/>
        </w:rPr>
        <w:t> ;</w:t>
      </w:r>
      <w:r w:rsidR="001F5809" w:rsidRPr="001F5809">
        <w:t xml:space="preserve"> </w:t>
      </w:r>
    </w:p>
    <w:p w14:paraId="709A945E" w14:textId="77777777" w:rsidR="001F5809" w:rsidRPr="00FB51BA" w:rsidRDefault="001F5809" w:rsidP="00E52469">
      <w:pPr>
        <w:jc w:val="both"/>
      </w:pPr>
    </w:p>
    <w:p w14:paraId="4F6D9B1D" w14:textId="68CF322F" w:rsidR="007A3000" w:rsidRPr="001F5809" w:rsidRDefault="009D6390" w:rsidP="001F5809">
      <w:pPr>
        <w:pStyle w:val="Paragraphedeliste"/>
        <w:numPr>
          <w:ilvl w:val="0"/>
          <w:numId w:val="18"/>
        </w:numPr>
        <w:jc w:val="both"/>
      </w:pPr>
      <w:r w:rsidRPr="00710C8A">
        <w:rPr>
          <w:rFonts w:ascii="Times New Roman" w:hAnsi="Times New Roman" w:cs="Times New Roman"/>
          <w:sz w:val="24"/>
          <w:szCs w:val="24"/>
        </w:rPr>
        <w:t xml:space="preserve">Quel que soit </w:t>
      </w:r>
      <w:r>
        <w:rPr>
          <w:rFonts w:ascii="Times New Roman" w:hAnsi="Times New Roman" w:cs="Times New Roman"/>
          <w:sz w:val="24"/>
          <w:szCs w:val="24"/>
        </w:rPr>
        <w:t>mon</w:t>
      </w:r>
      <w:r w:rsidRPr="00710C8A">
        <w:rPr>
          <w:rFonts w:ascii="Times New Roman" w:hAnsi="Times New Roman" w:cs="Times New Roman"/>
          <w:sz w:val="24"/>
          <w:szCs w:val="24"/>
        </w:rPr>
        <w:t xml:space="preserve"> statut</w:t>
      </w:r>
      <w:r>
        <w:rPr>
          <w:rFonts w:ascii="Times New Roman" w:hAnsi="Times New Roman" w:cs="Times New Roman"/>
          <w:sz w:val="24"/>
          <w:szCs w:val="24"/>
        </w:rPr>
        <w:t xml:space="preserve"> juridique</w:t>
      </w:r>
      <w:r w:rsidRPr="00710C8A">
        <w:rPr>
          <w:rFonts w:ascii="Times New Roman" w:hAnsi="Times New Roman" w:cs="Times New Roman"/>
          <w:sz w:val="24"/>
          <w:szCs w:val="24"/>
        </w:rPr>
        <w:t xml:space="preserve">, </w:t>
      </w:r>
      <w:r>
        <w:rPr>
          <w:rFonts w:ascii="Times New Roman" w:hAnsi="Times New Roman" w:cs="Times New Roman"/>
          <w:sz w:val="24"/>
          <w:szCs w:val="24"/>
        </w:rPr>
        <w:t xml:space="preserve">je n’appartiens pas </w:t>
      </w:r>
      <w:r w:rsidR="00FB51BA">
        <w:rPr>
          <w:rFonts w:ascii="Times New Roman" w:hAnsi="Times New Roman" w:cs="Times New Roman"/>
          <w:sz w:val="24"/>
          <w:szCs w:val="24"/>
        </w:rPr>
        <w:t>à une des catégories précédentes</w:t>
      </w:r>
      <w:r>
        <w:rPr>
          <w:rFonts w:ascii="Times New Roman" w:hAnsi="Times New Roman" w:cs="Times New Roman"/>
          <w:sz w:val="24"/>
          <w:szCs w:val="24"/>
        </w:rPr>
        <w:t xml:space="preserve"> (</w:t>
      </w:r>
      <w:r w:rsidR="00FB51BA">
        <w:rPr>
          <w:rFonts w:ascii="Times New Roman" w:hAnsi="Times New Roman" w:cs="Times New Roman"/>
          <w:sz w:val="24"/>
          <w:szCs w:val="24"/>
        </w:rPr>
        <w:t xml:space="preserve">je ne suis pas assimilable à </w:t>
      </w:r>
      <w:proofErr w:type="gramStart"/>
      <w:r w:rsidR="00FB51BA">
        <w:rPr>
          <w:rFonts w:ascii="Times New Roman" w:hAnsi="Times New Roman" w:cs="Times New Roman"/>
          <w:sz w:val="24"/>
          <w:szCs w:val="24"/>
        </w:rPr>
        <w:t xml:space="preserve">une </w:t>
      </w:r>
      <w:r>
        <w:rPr>
          <w:rFonts w:ascii="Times New Roman" w:hAnsi="Times New Roman" w:cs="Times New Roman"/>
          <w:sz w:val="24"/>
          <w:szCs w:val="24"/>
        </w:rPr>
        <w:t>TPE</w:t>
      </w:r>
      <w:proofErr w:type="gramEnd"/>
      <w:r>
        <w:rPr>
          <w:rFonts w:ascii="Times New Roman" w:hAnsi="Times New Roman" w:cs="Times New Roman"/>
          <w:sz w:val="24"/>
          <w:szCs w:val="24"/>
        </w:rPr>
        <w:t xml:space="preserve"> ou PME), et j</w:t>
      </w:r>
      <w:r w:rsidR="001F5809">
        <w:rPr>
          <w:rFonts w:ascii="Times New Roman" w:hAnsi="Times New Roman" w:cs="Times New Roman"/>
          <w:sz w:val="24"/>
          <w:szCs w:val="24"/>
        </w:rPr>
        <w:t>e suis une personne morale</w:t>
      </w:r>
      <w:r w:rsidR="001F5809" w:rsidRPr="001F5809">
        <w:rPr>
          <w:rFonts w:ascii="Times New Roman" w:hAnsi="Times New Roman" w:cs="Times New Roman"/>
          <w:sz w:val="24"/>
          <w:szCs w:val="24"/>
        </w:rPr>
        <w:t xml:space="preserve"> de droit public ou privé dont les recettes annuelles perçues au titre de 2021 provenant de financements publics, de taxes affectées, de dons ou de cotisations sont supérieures à cinquante pour cent des recettes totales</w:t>
      </w:r>
      <w:r w:rsidR="00B76342" w:rsidRPr="001F5809">
        <w:t>.</w:t>
      </w:r>
    </w:p>
    <w:p w14:paraId="6EB3A9F8" w14:textId="77777777" w:rsidR="007A3000" w:rsidRPr="00E26B77" w:rsidRDefault="007A3000" w:rsidP="00E26B77">
      <w:pPr>
        <w:pStyle w:val="Paragraphedeliste"/>
        <w:spacing w:after="0" w:line="240" w:lineRule="auto"/>
        <w:jc w:val="both"/>
        <w:rPr>
          <w:sz w:val="10"/>
        </w:rPr>
      </w:pPr>
    </w:p>
    <w:p w14:paraId="5AEC3422" w14:textId="26D91A74" w:rsidR="003F6DC7" w:rsidRPr="00E26B77" w:rsidRDefault="004229F8" w:rsidP="00E26B77">
      <w:pPr>
        <w:pStyle w:val="Paragraphedeliste"/>
        <w:spacing w:after="0" w:line="240" w:lineRule="auto"/>
        <w:jc w:val="both"/>
      </w:pPr>
      <w:r w:rsidRPr="00E26B77">
        <w:rPr>
          <w:rFonts w:ascii="Times New Roman" w:hAnsi="Times New Roman"/>
          <w:i/>
          <w:sz w:val="24"/>
        </w:rPr>
        <w:t>Je demande l’application de l’amortisseur électrique</w:t>
      </w:r>
      <w:r w:rsidR="0077693E">
        <w:rPr>
          <w:i/>
        </w:rPr>
        <w:t xml:space="preserve"> et, en cochant cette case, </w:t>
      </w:r>
      <w:r w:rsidR="0077693E" w:rsidRPr="00E26B77">
        <w:rPr>
          <w:rFonts w:ascii="Times New Roman" w:hAnsi="Times New Roman"/>
          <w:i/>
        </w:rPr>
        <w:t>j’autorise le gestionnaire du réseau concerné à transmettre à mon fournisseur actuel l’historique des données de consommation sur cinq ans pour l’application du dispositif</w:t>
      </w:r>
      <w:r w:rsidR="00D35FA8" w:rsidRPr="00E26B77">
        <w:rPr>
          <w:rFonts w:ascii="Times New Roman" w:hAnsi="Times New Roman"/>
          <w:i/>
          <w:sz w:val="24"/>
        </w:rPr>
        <w:t> ;</w:t>
      </w:r>
    </w:p>
    <w:p w14:paraId="647E01BF" w14:textId="77777777" w:rsidR="00BA3D2A" w:rsidRPr="00440EF8" w:rsidRDefault="00BA3D2A" w:rsidP="00BA3D2A">
      <w:pPr>
        <w:jc w:val="both"/>
      </w:pPr>
    </w:p>
    <w:p w14:paraId="5C821420" w14:textId="77777777" w:rsidR="007A3000" w:rsidRDefault="007A3000" w:rsidP="00BA3D2A">
      <w:pPr>
        <w:jc w:val="both"/>
      </w:pPr>
    </w:p>
    <w:p w14:paraId="38BD2A9C" w14:textId="77777777" w:rsidR="00E52469" w:rsidRDefault="00E52469" w:rsidP="00E52469">
      <w:pPr>
        <w:jc w:val="both"/>
        <w:rPr>
          <w:b/>
        </w:rPr>
      </w:pPr>
      <w:r w:rsidRPr="0092554E">
        <w:rPr>
          <w:b/>
        </w:rPr>
        <w:t xml:space="preserve">[Cocher </w:t>
      </w:r>
      <w:r>
        <w:rPr>
          <w:b/>
        </w:rPr>
        <w:t>les trois cases</w:t>
      </w:r>
      <w:r w:rsidRPr="0092554E">
        <w:rPr>
          <w:b/>
        </w:rPr>
        <w:t>]</w:t>
      </w:r>
    </w:p>
    <w:p w14:paraId="4C187205" w14:textId="77777777" w:rsidR="00E52469" w:rsidRPr="0092554E" w:rsidRDefault="00E52469" w:rsidP="00E52469">
      <w:pPr>
        <w:jc w:val="both"/>
        <w:rPr>
          <w:b/>
        </w:rPr>
      </w:pPr>
    </w:p>
    <w:p w14:paraId="60DB115E" w14:textId="77777777" w:rsidR="00E52469" w:rsidRPr="0092554E" w:rsidRDefault="00E52469" w:rsidP="00E52469">
      <w:pPr>
        <w:pStyle w:val="Paragraphedeliste"/>
        <w:numPr>
          <w:ilvl w:val="0"/>
          <w:numId w:val="19"/>
        </w:numPr>
        <w:spacing w:after="0" w:line="240" w:lineRule="auto"/>
        <w:jc w:val="both"/>
      </w:pPr>
      <w:r w:rsidRPr="00085CBC">
        <w:rPr>
          <w:rFonts w:ascii="Times New Roman" w:hAnsi="Times New Roman" w:cs="Times New Roman"/>
          <w:sz w:val="24"/>
          <w:szCs w:val="24"/>
        </w:rPr>
        <w:t xml:space="preserve">Je reconnais avoir pris connaissance des obligations m’incombant au titre des dispositions, selon le cas, </w:t>
      </w:r>
      <w:r w:rsidRPr="00085CBC">
        <w:rPr>
          <w:rFonts w:ascii="Times New Roman" w:hAnsi="Times New Roman"/>
          <w:sz w:val="24"/>
        </w:rPr>
        <w:t xml:space="preserve">du </w:t>
      </w:r>
      <w:r w:rsidRPr="00085CBC">
        <w:rPr>
          <w:rFonts w:ascii="Times New Roman" w:hAnsi="Times New Roman"/>
          <w:sz w:val="24"/>
          <w:highlight w:val="yellow"/>
        </w:rPr>
        <w:t>VIII</w:t>
      </w:r>
      <w:r w:rsidRPr="00085CBC">
        <w:rPr>
          <w:rFonts w:ascii="Times New Roman" w:hAnsi="Times New Roman"/>
          <w:sz w:val="24"/>
        </w:rPr>
        <w:t xml:space="preserve"> </w:t>
      </w:r>
      <w:r w:rsidRPr="00085CBC">
        <w:rPr>
          <w:rFonts w:ascii="Times New Roman" w:hAnsi="Times New Roman" w:cs="Times New Roman"/>
          <w:sz w:val="24"/>
          <w:szCs w:val="24"/>
        </w:rPr>
        <w:t>ou</w:t>
      </w:r>
      <w:r w:rsidRPr="00085CBC">
        <w:rPr>
          <w:rFonts w:ascii="Times New Roman" w:hAnsi="Times New Roman"/>
          <w:sz w:val="24"/>
        </w:rPr>
        <w:t xml:space="preserve"> du </w:t>
      </w:r>
      <w:r w:rsidRPr="00085CBC">
        <w:rPr>
          <w:rFonts w:ascii="Times New Roman" w:hAnsi="Times New Roman"/>
          <w:sz w:val="24"/>
          <w:highlight w:val="yellow"/>
        </w:rPr>
        <w:t>IX</w:t>
      </w:r>
      <w:r w:rsidRPr="00085CBC">
        <w:rPr>
          <w:rFonts w:ascii="Times New Roman" w:hAnsi="Times New Roman" w:cs="Times New Roman"/>
          <w:sz w:val="24"/>
          <w:szCs w:val="24"/>
          <w:lang w:eastAsia="fr-FR"/>
        </w:rPr>
        <w:t xml:space="preserve"> </w:t>
      </w:r>
      <w:r w:rsidRPr="00085CBC">
        <w:rPr>
          <w:rFonts w:ascii="Times New Roman" w:hAnsi="Times New Roman" w:cs="Times New Roman"/>
          <w:sz w:val="24"/>
          <w:szCs w:val="24"/>
          <w:highlight w:val="yellow"/>
          <w:lang w:eastAsia="fr-FR"/>
        </w:rPr>
        <w:t>de l’article 181 de la loi de finances XXX</w:t>
      </w:r>
      <w:r w:rsidRPr="00085CBC">
        <w:rPr>
          <w:rFonts w:ascii="Times New Roman" w:hAnsi="Times New Roman" w:cs="Times New Roman"/>
          <w:sz w:val="24"/>
          <w:szCs w:val="24"/>
        </w:rPr>
        <w:t xml:space="preserve"> relatives au remboursement des trop-perçus à l’Etat</w:t>
      </w:r>
      <w:r w:rsidRPr="00085CBC">
        <w:rPr>
          <w:rFonts w:ascii="Times New Roman" w:hAnsi="Times New Roman" w:cs="Times New Roman"/>
          <w:iCs/>
          <w:sz w:val="24"/>
          <w:szCs w:val="24"/>
        </w:rPr>
        <w:t xml:space="preserve">, </w:t>
      </w:r>
      <w:r w:rsidRPr="00085CBC">
        <w:rPr>
          <w:rFonts w:ascii="Times New Roman" w:hAnsi="Times New Roman" w:cs="Times New Roman"/>
          <w:sz w:val="24"/>
          <w:szCs w:val="24"/>
        </w:rPr>
        <w:t xml:space="preserve">et y adhérer sans réserve. </w:t>
      </w:r>
    </w:p>
    <w:p w14:paraId="4F361E09" w14:textId="77777777" w:rsidR="00E52469" w:rsidRPr="0092554E" w:rsidRDefault="00E52469" w:rsidP="00E52469">
      <w:pPr>
        <w:pStyle w:val="Paragraphedeliste"/>
        <w:spacing w:after="0" w:line="240" w:lineRule="auto"/>
        <w:jc w:val="both"/>
      </w:pPr>
    </w:p>
    <w:p w14:paraId="6A2B25C5" w14:textId="77777777" w:rsidR="00E52469" w:rsidRPr="00236E88" w:rsidRDefault="00E52469" w:rsidP="00E52469">
      <w:pPr>
        <w:pStyle w:val="Paragraphedeliste"/>
        <w:numPr>
          <w:ilvl w:val="0"/>
          <w:numId w:val="19"/>
        </w:numPr>
        <w:spacing w:after="0" w:line="240" w:lineRule="auto"/>
        <w:jc w:val="both"/>
      </w:pPr>
      <w:r w:rsidRPr="00CC6FB0">
        <w:rPr>
          <w:rFonts w:ascii="Times New Roman" w:hAnsi="Times New Roman" w:cs="Times New Roman"/>
          <w:sz w:val="24"/>
          <w:szCs w:val="24"/>
        </w:rPr>
        <w:t>Je ne suis pas une structure d’habitat collectif éligible au bouclier tarifaire « collectif » sur l’électricité.</w:t>
      </w:r>
    </w:p>
    <w:p w14:paraId="1454E2FE" w14:textId="77777777" w:rsidR="00E52469" w:rsidRPr="004B70BB" w:rsidRDefault="00E52469" w:rsidP="00E52469">
      <w:pPr>
        <w:jc w:val="both"/>
      </w:pPr>
    </w:p>
    <w:p w14:paraId="1794D762" w14:textId="77777777" w:rsidR="00E52469" w:rsidRPr="00236E88" w:rsidRDefault="00E52469" w:rsidP="00E52469">
      <w:pPr>
        <w:pStyle w:val="Paragraphedeliste"/>
        <w:numPr>
          <w:ilvl w:val="0"/>
          <w:numId w:val="19"/>
        </w:numPr>
        <w:spacing w:after="0" w:line="240" w:lineRule="auto"/>
        <w:jc w:val="both"/>
      </w:pPr>
      <w:r w:rsidRPr="00236E88">
        <w:rPr>
          <w:rStyle w:val="Accentuation"/>
          <w:rFonts w:ascii="Times New Roman" w:hAnsi="Times New Roman" w:cs="Times New Roman"/>
          <w:i w:val="0"/>
          <w:sz w:val="24"/>
          <w:szCs w:val="24"/>
        </w:rPr>
        <w:t>J'atteste</w:t>
      </w:r>
      <w:r w:rsidRPr="00236E88">
        <w:rPr>
          <w:rFonts w:ascii="Times New Roman" w:hAnsi="Times New Roman" w:cs="Times New Roman"/>
          <w:sz w:val="24"/>
          <w:szCs w:val="24"/>
        </w:rPr>
        <w:t xml:space="preserve"> sur l'honneur de l'exactitude des renseignements portés sur cette déclaration.</w:t>
      </w:r>
    </w:p>
    <w:p w14:paraId="054B0424" w14:textId="77777777" w:rsidR="007A3000" w:rsidRDefault="007A3000" w:rsidP="00BA3D2A">
      <w:pPr>
        <w:jc w:val="both"/>
      </w:pPr>
    </w:p>
    <w:p w14:paraId="29EA9DDD" w14:textId="77777777" w:rsidR="007A3000" w:rsidRDefault="007A3000" w:rsidP="00BA3D2A">
      <w:pPr>
        <w:jc w:val="both"/>
      </w:pPr>
    </w:p>
    <w:p w14:paraId="5115D9AC" w14:textId="77777777" w:rsidR="00BA3D2A" w:rsidRPr="00440EF8" w:rsidRDefault="00BA3D2A" w:rsidP="00BA3D2A">
      <w:pPr>
        <w:jc w:val="both"/>
      </w:pPr>
      <w:r w:rsidRPr="00440EF8">
        <w:t>Nom et qualité du signataire :</w:t>
      </w:r>
      <w:r w:rsidRPr="00440EF8">
        <w:tab/>
        <w:t>____________________________________________</w:t>
      </w:r>
    </w:p>
    <w:p w14:paraId="4E4C7ACB" w14:textId="77777777" w:rsidR="00BA3D2A" w:rsidRPr="00440EF8" w:rsidRDefault="00BA3D2A" w:rsidP="00BA3D2A">
      <w:pPr>
        <w:jc w:val="both"/>
      </w:pPr>
    </w:p>
    <w:p w14:paraId="670F9962" w14:textId="77777777" w:rsidR="00BA3D2A" w:rsidRPr="00440EF8" w:rsidRDefault="00BA3D2A" w:rsidP="00BA3D2A">
      <w:pPr>
        <w:jc w:val="both"/>
      </w:pPr>
      <w:r w:rsidRPr="00440EF8">
        <w:t xml:space="preserve">Fait le                                                              à   </w:t>
      </w:r>
    </w:p>
    <w:p w14:paraId="5C7C240F" w14:textId="77777777" w:rsidR="00BA3D2A" w:rsidRPr="00440EF8" w:rsidRDefault="00BA3D2A" w:rsidP="00BA3D2A">
      <w:pPr>
        <w:jc w:val="both"/>
      </w:pPr>
    </w:p>
    <w:p w14:paraId="21803D06" w14:textId="77777777" w:rsidR="00BA3D2A" w:rsidRPr="000D6119" w:rsidRDefault="00BA3D2A" w:rsidP="00BA3D2A">
      <w:pPr>
        <w:ind w:left="5664" w:firstLine="708"/>
        <w:jc w:val="both"/>
      </w:pPr>
      <w:r w:rsidRPr="00440EF8">
        <w:t>Signature</w:t>
      </w:r>
    </w:p>
    <w:p w14:paraId="5AB4650D" w14:textId="77777777" w:rsidR="009D6390" w:rsidRPr="00FB51BA" w:rsidRDefault="009D6390" w:rsidP="00E52469">
      <w:pPr>
        <w:pStyle w:val="SNSignatureGauche"/>
        <w:ind w:left="0"/>
      </w:pPr>
    </w:p>
    <w:p w14:paraId="21A7B8A1" w14:textId="77777777" w:rsidR="00BA3D2A" w:rsidRDefault="00BA3D2A" w:rsidP="00BA3D2A">
      <w:pPr>
        <w:rPr>
          <w:sz w:val="22"/>
        </w:rPr>
      </w:pPr>
      <w:r>
        <w:rPr>
          <w:sz w:val="22"/>
        </w:rPr>
        <w:t>______________</w:t>
      </w:r>
    </w:p>
    <w:p w14:paraId="06E4C85A" w14:textId="77777777" w:rsidR="00905EF8" w:rsidRDefault="00905EF8" w:rsidP="004979A6">
      <w:pPr>
        <w:rPr>
          <w:sz w:val="22"/>
        </w:rPr>
      </w:pPr>
    </w:p>
    <w:p w14:paraId="01789F4F" w14:textId="1F1DB9CF" w:rsidR="005D4810" w:rsidRDefault="009A09D6" w:rsidP="00D959BD">
      <w:pPr>
        <w:ind w:right="1"/>
        <w:jc w:val="both"/>
        <w:rPr>
          <w:sz w:val="22"/>
        </w:rPr>
      </w:pPr>
      <w:r>
        <w:rPr>
          <w:sz w:val="22"/>
        </w:rPr>
        <w:t xml:space="preserve">* </w:t>
      </w:r>
      <w:r w:rsidR="00905EF8">
        <w:rPr>
          <w:sz w:val="22"/>
        </w:rPr>
        <w:t xml:space="preserve">Les définitions comme les critères d’éligibilité sont précisées par le </w:t>
      </w:r>
      <w:r w:rsidR="008075A8">
        <w:rPr>
          <w:sz w:val="22"/>
        </w:rPr>
        <w:t xml:space="preserve">décret n° </w:t>
      </w:r>
      <w:r w:rsidR="008075A8" w:rsidRPr="008175BA">
        <w:rPr>
          <w:sz w:val="22"/>
          <w:highlight w:val="yellow"/>
        </w:rPr>
        <w:t>XXX</w:t>
      </w:r>
      <w:r w:rsidR="008075A8">
        <w:rPr>
          <w:sz w:val="22"/>
        </w:rPr>
        <w:t>.</w:t>
      </w:r>
      <w:r w:rsidR="001F5809">
        <w:rPr>
          <w:sz w:val="22"/>
        </w:rPr>
        <w:t xml:space="preserve"> </w:t>
      </w:r>
    </w:p>
    <w:p w14:paraId="53617ED4" w14:textId="26C25D76" w:rsidR="00184BB5" w:rsidRPr="00E52469" w:rsidRDefault="00236E88" w:rsidP="00E26B77">
      <w:pPr>
        <w:ind w:right="1"/>
        <w:jc w:val="both"/>
        <w:rPr>
          <w:rStyle w:val="Lienhypertexte"/>
          <w:i/>
        </w:rPr>
      </w:pPr>
      <w:r>
        <w:rPr>
          <w:sz w:val="22"/>
        </w:rPr>
        <w:lastRenderedPageBreak/>
        <w:t xml:space="preserve">Une foire aux questions (FAQ) sur l’amortisseur électricité est consultable sur les sites internet </w:t>
      </w:r>
      <w:hyperlink r:id="rId6" w:history="1">
        <w:r w:rsidR="00584370" w:rsidRPr="007F54D5">
          <w:rPr>
            <w:rStyle w:val="Lienhypertexte"/>
            <w:i/>
            <w:sz w:val="22"/>
          </w:rPr>
          <w:t>www.ecologie.gouv.fr</w:t>
        </w:r>
      </w:hyperlink>
      <w:r w:rsidR="00584370">
        <w:rPr>
          <w:i/>
          <w:sz w:val="22"/>
        </w:rPr>
        <w:t xml:space="preserve"> </w:t>
      </w:r>
      <w:r>
        <w:rPr>
          <w:sz w:val="22"/>
        </w:rPr>
        <w:t xml:space="preserve">et </w:t>
      </w:r>
      <w:hyperlink r:id="rId7" w:history="1">
        <w:r w:rsidRPr="00236E88">
          <w:rPr>
            <w:rStyle w:val="Lienhypertexte"/>
            <w:i/>
            <w:sz w:val="22"/>
          </w:rPr>
          <w:t>www.economie.gouv.fr</w:t>
        </w:r>
      </w:hyperlink>
      <w:r>
        <w:rPr>
          <w:sz w:val="22"/>
        </w:rPr>
        <w:t xml:space="preserve">. </w:t>
      </w:r>
      <w:r w:rsidR="00FB51BA">
        <w:rPr>
          <w:sz w:val="22"/>
        </w:rPr>
        <w:t xml:space="preserve">Un simulateur </w:t>
      </w:r>
      <w:r w:rsidR="00C73811">
        <w:rPr>
          <w:sz w:val="22"/>
        </w:rPr>
        <w:t xml:space="preserve">de l’amortisseur électrique </w:t>
      </w:r>
      <w:r w:rsidR="00FB51BA">
        <w:rPr>
          <w:sz w:val="22"/>
        </w:rPr>
        <w:t xml:space="preserve">est disponible sur le site internet </w:t>
      </w:r>
      <w:r w:rsidR="00C73811" w:rsidRPr="00E52469">
        <w:rPr>
          <w:rStyle w:val="Lienhypertexte"/>
          <w:i/>
        </w:rPr>
        <w:t>www.impot.gouv.fr</w:t>
      </w:r>
      <w:r w:rsidR="00C73811">
        <w:rPr>
          <w:rStyle w:val="Lienhypertexte"/>
          <w:i/>
        </w:rPr>
        <w:t>.</w:t>
      </w:r>
    </w:p>
    <w:sectPr w:rsidR="00184BB5" w:rsidRPr="00E52469">
      <w:pgSz w:w="11906" w:h="16838"/>
      <w:pgMar w:top="1134" w:right="1418" w:bottom="1418"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altName w:val="Arial"/>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6B3AE3"/>
    <w:multiLevelType w:val="hybridMultilevel"/>
    <w:tmpl w:val="6C764800"/>
    <w:lvl w:ilvl="0" w:tplc="E462FEE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7078BC"/>
    <w:multiLevelType w:val="hybridMultilevel"/>
    <w:tmpl w:val="094E3E9E"/>
    <w:lvl w:ilvl="0" w:tplc="E462FEE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BB5764"/>
    <w:multiLevelType w:val="hybridMultilevel"/>
    <w:tmpl w:val="BB240108"/>
    <w:lvl w:ilvl="0" w:tplc="A0D8EA78">
      <w:start w:val="6"/>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B9B4CC6"/>
    <w:multiLevelType w:val="hybridMultilevel"/>
    <w:tmpl w:val="A1F2577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C454380"/>
    <w:multiLevelType w:val="hybridMultilevel"/>
    <w:tmpl w:val="AF140E86"/>
    <w:lvl w:ilvl="0" w:tplc="D9C4D72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5A73505"/>
    <w:multiLevelType w:val="hybridMultilevel"/>
    <w:tmpl w:val="A36860EC"/>
    <w:lvl w:ilvl="0" w:tplc="E462FEE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4BC4221"/>
    <w:multiLevelType w:val="hybridMultilevel"/>
    <w:tmpl w:val="0BEA71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D4409FF"/>
    <w:multiLevelType w:val="hybridMultilevel"/>
    <w:tmpl w:val="93BADE5A"/>
    <w:lvl w:ilvl="0" w:tplc="AF4210B0">
      <w:start w:val="1"/>
      <w:numFmt w:val="lowerRoman"/>
      <w:lvlText w:val="%1."/>
      <w:lvlJc w:val="left"/>
      <w:pPr>
        <w:ind w:left="720" w:hanging="360"/>
      </w:pPr>
      <w:rPr>
        <w:rFonts w:ascii="Times New Roman" w:eastAsia="Times New Roman" w:hAnsi="Times New Roman"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14F32BA"/>
    <w:multiLevelType w:val="hybridMultilevel"/>
    <w:tmpl w:val="7AB27E4A"/>
    <w:lvl w:ilvl="0" w:tplc="E462FEE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1BA4A30"/>
    <w:multiLevelType w:val="hybridMultilevel"/>
    <w:tmpl w:val="2EE6AFC4"/>
    <w:lvl w:ilvl="0" w:tplc="A4ACDCE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8B34CEC"/>
    <w:multiLevelType w:val="hybridMultilevel"/>
    <w:tmpl w:val="4F6AF12C"/>
    <w:lvl w:ilvl="0" w:tplc="813442F2">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4E334D45"/>
    <w:multiLevelType w:val="hybridMultilevel"/>
    <w:tmpl w:val="4F6AF12C"/>
    <w:lvl w:ilvl="0" w:tplc="813442F2">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52583C8D"/>
    <w:multiLevelType w:val="hybridMultilevel"/>
    <w:tmpl w:val="656EB036"/>
    <w:lvl w:ilvl="0" w:tplc="EFFADE80">
      <w:start w:val="1"/>
      <w:numFmt w:val="bullet"/>
      <w:lvlText w:val="-"/>
      <w:lvlJc w:val="left"/>
      <w:pPr>
        <w:ind w:left="1080" w:hanging="360"/>
      </w:pPr>
      <w:rPr>
        <w:rFonts w:ascii="Calibri" w:hAnsi="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52BF34BB"/>
    <w:multiLevelType w:val="hybridMultilevel"/>
    <w:tmpl w:val="56D244EA"/>
    <w:lvl w:ilvl="0" w:tplc="EFFADE80">
      <w:start w:val="1"/>
      <w:numFmt w:val="bullet"/>
      <w:lvlText w:val="-"/>
      <w:lvlJc w:val="left"/>
      <w:pPr>
        <w:ind w:left="720" w:hanging="360"/>
      </w:pPr>
      <w:rPr>
        <w:rFonts w:ascii="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E63395D"/>
    <w:multiLevelType w:val="hybridMultilevel"/>
    <w:tmpl w:val="B998AF98"/>
    <w:lvl w:ilvl="0" w:tplc="3A181C4E">
      <w:numFmt w:val="bullet"/>
      <w:lvlText w:val="-"/>
      <w:lvlJc w:val="left"/>
      <w:pPr>
        <w:ind w:left="720" w:hanging="360"/>
      </w:pPr>
      <w:rPr>
        <w:rFonts w:ascii="Arial" w:eastAsia="Times New Roman" w:hAnsi="Arial" w:cs="Aria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C216FF6"/>
    <w:multiLevelType w:val="hybridMultilevel"/>
    <w:tmpl w:val="9B0A3766"/>
    <w:lvl w:ilvl="0" w:tplc="040C0017">
      <w:start w:val="1"/>
      <w:numFmt w:val="lowerLetter"/>
      <w:lvlText w:val="%1)"/>
      <w:lvlJc w:val="left"/>
      <w:pPr>
        <w:ind w:left="1080" w:hanging="360"/>
      </w:pPr>
      <w:rPr>
        <w:rFonts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713B362A"/>
    <w:multiLevelType w:val="hybridMultilevel"/>
    <w:tmpl w:val="4F6AF12C"/>
    <w:lvl w:ilvl="0" w:tplc="813442F2">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7DF445B8"/>
    <w:multiLevelType w:val="hybridMultilevel"/>
    <w:tmpl w:val="EB465A8E"/>
    <w:lvl w:ilvl="0" w:tplc="3A181C4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67900672">
    <w:abstractNumId w:val="0"/>
  </w:num>
  <w:num w:numId="2" w16cid:durableId="1709991745">
    <w:abstractNumId w:val="5"/>
  </w:num>
  <w:num w:numId="3" w16cid:durableId="989871974">
    <w:abstractNumId w:val="14"/>
  </w:num>
  <w:num w:numId="4" w16cid:durableId="1967199700">
    <w:abstractNumId w:val="13"/>
  </w:num>
  <w:num w:numId="5" w16cid:durableId="926235453">
    <w:abstractNumId w:val="16"/>
  </w:num>
  <w:num w:numId="6" w16cid:durableId="270743328">
    <w:abstractNumId w:val="4"/>
  </w:num>
  <w:num w:numId="7" w16cid:durableId="1978486732">
    <w:abstractNumId w:val="7"/>
  </w:num>
  <w:num w:numId="8" w16cid:durableId="1090809058">
    <w:abstractNumId w:val="0"/>
  </w:num>
  <w:num w:numId="9" w16cid:durableId="2419151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3456227">
    <w:abstractNumId w:val="3"/>
  </w:num>
  <w:num w:numId="11" w16cid:durableId="1581452103">
    <w:abstractNumId w:val="17"/>
  </w:num>
  <w:num w:numId="12" w16cid:durableId="1116367700">
    <w:abstractNumId w:val="11"/>
  </w:num>
  <w:num w:numId="13" w16cid:durableId="1567107481">
    <w:abstractNumId w:val="12"/>
  </w:num>
  <w:num w:numId="14" w16cid:durableId="387606744">
    <w:abstractNumId w:val="18"/>
  </w:num>
  <w:num w:numId="15" w16cid:durableId="1388214271">
    <w:abstractNumId w:val="15"/>
  </w:num>
  <w:num w:numId="16" w16cid:durableId="1688680916">
    <w:abstractNumId w:val="9"/>
  </w:num>
  <w:num w:numId="17" w16cid:durableId="1156261826">
    <w:abstractNumId w:val="6"/>
  </w:num>
  <w:num w:numId="18" w16cid:durableId="1750616074">
    <w:abstractNumId w:val="1"/>
  </w:num>
  <w:num w:numId="19" w16cid:durableId="714739508">
    <w:abstractNumId w:val="2"/>
  </w:num>
  <w:num w:numId="20" w16cid:durableId="1385644396">
    <w:abstractNumId w:val="8"/>
  </w:num>
  <w:num w:numId="21" w16cid:durableId="9238058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C83"/>
    <w:rsid w:val="00006A15"/>
    <w:rsid w:val="00013C85"/>
    <w:rsid w:val="00026C90"/>
    <w:rsid w:val="00040F8B"/>
    <w:rsid w:val="00042558"/>
    <w:rsid w:val="00050E67"/>
    <w:rsid w:val="00052DEC"/>
    <w:rsid w:val="00060A63"/>
    <w:rsid w:val="00075AB3"/>
    <w:rsid w:val="00091C4F"/>
    <w:rsid w:val="000A0B50"/>
    <w:rsid w:val="000A5FB6"/>
    <w:rsid w:val="000B6585"/>
    <w:rsid w:val="000B69CB"/>
    <w:rsid w:val="000C0309"/>
    <w:rsid w:val="000C3F2E"/>
    <w:rsid w:val="000D3C00"/>
    <w:rsid w:val="000F28CE"/>
    <w:rsid w:val="000F4A46"/>
    <w:rsid w:val="001033E7"/>
    <w:rsid w:val="001038DE"/>
    <w:rsid w:val="001064EC"/>
    <w:rsid w:val="0011496B"/>
    <w:rsid w:val="0012197A"/>
    <w:rsid w:val="0012229B"/>
    <w:rsid w:val="00133DF0"/>
    <w:rsid w:val="00147B54"/>
    <w:rsid w:val="001528A3"/>
    <w:rsid w:val="00154435"/>
    <w:rsid w:val="00171C89"/>
    <w:rsid w:val="00174AE9"/>
    <w:rsid w:val="00176786"/>
    <w:rsid w:val="00177967"/>
    <w:rsid w:val="001801A9"/>
    <w:rsid w:val="0018401E"/>
    <w:rsid w:val="00184BB5"/>
    <w:rsid w:val="00192175"/>
    <w:rsid w:val="00194CAA"/>
    <w:rsid w:val="001A0B06"/>
    <w:rsid w:val="001A2FC2"/>
    <w:rsid w:val="001A3CE7"/>
    <w:rsid w:val="001B1B9D"/>
    <w:rsid w:val="001C18EF"/>
    <w:rsid w:val="001D407A"/>
    <w:rsid w:val="001E0ED0"/>
    <w:rsid w:val="001F24AD"/>
    <w:rsid w:val="001F5809"/>
    <w:rsid w:val="00200CAE"/>
    <w:rsid w:val="0020398D"/>
    <w:rsid w:val="00225559"/>
    <w:rsid w:val="002330D6"/>
    <w:rsid w:val="00233FD5"/>
    <w:rsid w:val="00236E88"/>
    <w:rsid w:val="00247186"/>
    <w:rsid w:val="002640C7"/>
    <w:rsid w:val="00264F29"/>
    <w:rsid w:val="00270F79"/>
    <w:rsid w:val="002752B1"/>
    <w:rsid w:val="00281C8C"/>
    <w:rsid w:val="00282A0F"/>
    <w:rsid w:val="00293435"/>
    <w:rsid w:val="002A508D"/>
    <w:rsid w:val="002D07AC"/>
    <w:rsid w:val="002D646F"/>
    <w:rsid w:val="002E692A"/>
    <w:rsid w:val="002F09B3"/>
    <w:rsid w:val="002F1A17"/>
    <w:rsid w:val="003008FB"/>
    <w:rsid w:val="0030261C"/>
    <w:rsid w:val="00304B52"/>
    <w:rsid w:val="00305CA1"/>
    <w:rsid w:val="003110E4"/>
    <w:rsid w:val="00334762"/>
    <w:rsid w:val="003364E9"/>
    <w:rsid w:val="00337ADD"/>
    <w:rsid w:val="00346134"/>
    <w:rsid w:val="0036708C"/>
    <w:rsid w:val="00372928"/>
    <w:rsid w:val="00376699"/>
    <w:rsid w:val="00393640"/>
    <w:rsid w:val="003C2B64"/>
    <w:rsid w:val="003C453A"/>
    <w:rsid w:val="003C6484"/>
    <w:rsid w:val="003C68B6"/>
    <w:rsid w:val="003D37EC"/>
    <w:rsid w:val="003E0D08"/>
    <w:rsid w:val="003E241B"/>
    <w:rsid w:val="003E5B19"/>
    <w:rsid w:val="003F6DC7"/>
    <w:rsid w:val="00402B67"/>
    <w:rsid w:val="0041558B"/>
    <w:rsid w:val="00415BAE"/>
    <w:rsid w:val="004229F8"/>
    <w:rsid w:val="00424CEE"/>
    <w:rsid w:val="00435152"/>
    <w:rsid w:val="004363A0"/>
    <w:rsid w:val="00436C21"/>
    <w:rsid w:val="004404CF"/>
    <w:rsid w:val="004458F5"/>
    <w:rsid w:val="00446076"/>
    <w:rsid w:val="004514ED"/>
    <w:rsid w:val="00453ACA"/>
    <w:rsid w:val="00467EA7"/>
    <w:rsid w:val="00473D48"/>
    <w:rsid w:val="004836CD"/>
    <w:rsid w:val="00484121"/>
    <w:rsid w:val="004979A6"/>
    <w:rsid w:val="004A3BCE"/>
    <w:rsid w:val="004B70BB"/>
    <w:rsid w:val="004C2A24"/>
    <w:rsid w:val="004E0A9F"/>
    <w:rsid w:val="004E1670"/>
    <w:rsid w:val="004E4C89"/>
    <w:rsid w:val="004F0EBB"/>
    <w:rsid w:val="004F3C9F"/>
    <w:rsid w:val="0051133F"/>
    <w:rsid w:val="00513AD6"/>
    <w:rsid w:val="005150C3"/>
    <w:rsid w:val="00515B81"/>
    <w:rsid w:val="00526C0F"/>
    <w:rsid w:val="00530897"/>
    <w:rsid w:val="005408EE"/>
    <w:rsid w:val="00550D76"/>
    <w:rsid w:val="0056163F"/>
    <w:rsid w:val="005667B8"/>
    <w:rsid w:val="00567248"/>
    <w:rsid w:val="0057187B"/>
    <w:rsid w:val="00572B79"/>
    <w:rsid w:val="005736BA"/>
    <w:rsid w:val="005765DD"/>
    <w:rsid w:val="00584370"/>
    <w:rsid w:val="00586FF8"/>
    <w:rsid w:val="00587B3C"/>
    <w:rsid w:val="005A5CEC"/>
    <w:rsid w:val="005B6FF9"/>
    <w:rsid w:val="005C16A8"/>
    <w:rsid w:val="005C6232"/>
    <w:rsid w:val="005D4810"/>
    <w:rsid w:val="005D7692"/>
    <w:rsid w:val="005E0F4C"/>
    <w:rsid w:val="005E1173"/>
    <w:rsid w:val="005E443B"/>
    <w:rsid w:val="005E7916"/>
    <w:rsid w:val="005F0063"/>
    <w:rsid w:val="005F3A3D"/>
    <w:rsid w:val="00605A0C"/>
    <w:rsid w:val="006175CB"/>
    <w:rsid w:val="00625680"/>
    <w:rsid w:val="00643AA9"/>
    <w:rsid w:val="00645603"/>
    <w:rsid w:val="006457DD"/>
    <w:rsid w:val="006523FC"/>
    <w:rsid w:val="00655632"/>
    <w:rsid w:val="00663B2E"/>
    <w:rsid w:val="00670918"/>
    <w:rsid w:val="00687A1C"/>
    <w:rsid w:val="006A1975"/>
    <w:rsid w:val="006A3AF9"/>
    <w:rsid w:val="006A6D26"/>
    <w:rsid w:val="006B1E7B"/>
    <w:rsid w:val="006B2377"/>
    <w:rsid w:val="006B36B9"/>
    <w:rsid w:val="006B55BD"/>
    <w:rsid w:val="006B7FB5"/>
    <w:rsid w:val="006C0367"/>
    <w:rsid w:val="006D3849"/>
    <w:rsid w:val="006D530B"/>
    <w:rsid w:val="006D7992"/>
    <w:rsid w:val="006E3E8E"/>
    <w:rsid w:val="006F2FD4"/>
    <w:rsid w:val="006F342C"/>
    <w:rsid w:val="006F6442"/>
    <w:rsid w:val="00702186"/>
    <w:rsid w:val="007036A2"/>
    <w:rsid w:val="007076D2"/>
    <w:rsid w:val="00713E1C"/>
    <w:rsid w:val="00723C87"/>
    <w:rsid w:val="00724917"/>
    <w:rsid w:val="0073634A"/>
    <w:rsid w:val="00736737"/>
    <w:rsid w:val="00743E7C"/>
    <w:rsid w:val="00746753"/>
    <w:rsid w:val="007523E0"/>
    <w:rsid w:val="007613CC"/>
    <w:rsid w:val="00773849"/>
    <w:rsid w:val="00775D62"/>
    <w:rsid w:val="0077693E"/>
    <w:rsid w:val="00776FD4"/>
    <w:rsid w:val="0079262F"/>
    <w:rsid w:val="00793787"/>
    <w:rsid w:val="00796615"/>
    <w:rsid w:val="0079783B"/>
    <w:rsid w:val="007A3000"/>
    <w:rsid w:val="007A4190"/>
    <w:rsid w:val="007B7EC4"/>
    <w:rsid w:val="007C0B7E"/>
    <w:rsid w:val="007C1281"/>
    <w:rsid w:val="007C3C83"/>
    <w:rsid w:val="007C5341"/>
    <w:rsid w:val="007D3942"/>
    <w:rsid w:val="007D3C99"/>
    <w:rsid w:val="007D6325"/>
    <w:rsid w:val="007D74CD"/>
    <w:rsid w:val="007D7858"/>
    <w:rsid w:val="007E5B76"/>
    <w:rsid w:val="00805310"/>
    <w:rsid w:val="008075A8"/>
    <w:rsid w:val="00810578"/>
    <w:rsid w:val="008138DC"/>
    <w:rsid w:val="008175BA"/>
    <w:rsid w:val="008243F6"/>
    <w:rsid w:val="00835F98"/>
    <w:rsid w:val="008410DF"/>
    <w:rsid w:val="00843F8D"/>
    <w:rsid w:val="0086127B"/>
    <w:rsid w:val="008614C5"/>
    <w:rsid w:val="00874D66"/>
    <w:rsid w:val="00875514"/>
    <w:rsid w:val="00876105"/>
    <w:rsid w:val="00876193"/>
    <w:rsid w:val="00877B54"/>
    <w:rsid w:val="008823A9"/>
    <w:rsid w:val="00885D4F"/>
    <w:rsid w:val="00891333"/>
    <w:rsid w:val="008931DE"/>
    <w:rsid w:val="008A3024"/>
    <w:rsid w:val="008A530C"/>
    <w:rsid w:val="008A534A"/>
    <w:rsid w:val="008B112B"/>
    <w:rsid w:val="008B4030"/>
    <w:rsid w:val="008B4B67"/>
    <w:rsid w:val="008C0480"/>
    <w:rsid w:val="008D43AC"/>
    <w:rsid w:val="008D763B"/>
    <w:rsid w:val="008D7A01"/>
    <w:rsid w:val="008E1B40"/>
    <w:rsid w:val="008E7EE1"/>
    <w:rsid w:val="008F6BDB"/>
    <w:rsid w:val="008F7DAF"/>
    <w:rsid w:val="009029D1"/>
    <w:rsid w:val="009038F1"/>
    <w:rsid w:val="00905636"/>
    <w:rsid w:val="00905EF8"/>
    <w:rsid w:val="00913212"/>
    <w:rsid w:val="009174BD"/>
    <w:rsid w:val="00921A56"/>
    <w:rsid w:val="00935465"/>
    <w:rsid w:val="0093639E"/>
    <w:rsid w:val="00937014"/>
    <w:rsid w:val="00940F07"/>
    <w:rsid w:val="00940F7F"/>
    <w:rsid w:val="009817F7"/>
    <w:rsid w:val="00987AAD"/>
    <w:rsid w:val="009A09D6"/>
    <w:rsid w:val="009A72CD"/>
    <w:rsid w:val="009A7876"/>
    <w:rsid w:val="009C12CF"/>
    <w:rsid w:val="009D3659"/>
    <w:rsid w:val="009D553E"/>
    <w:rsid w:val="009D6390"/>
    <w:rsid w:val="009F007F"/>
    <w:rsid w:val="00A0010A"/>
    <w:rsid w:val="00A05002"/>
    <w:rsid w:val="00A2081A"/>
    <w:rsid w:val="00A22610"/>
    <w:rsid w:val="00A25B25"/>
    <w:rsid w:val="00A322B6"/>
    <w:rsid w:val="00A32FA3"/>
    <w:rsid w:val="00A41C13"/>
    <w:rsid w:val="00A53456"/>
    <w:rsid w:val="00A57779"/>
    <w:rsid w:val="00A70BC7"/>
    <w:rsid w:val="00A71E81"/>
    <w:rsid w:val="00A7237A"/>
    <w:rsid w:val="00A76669"/>
    <w:rsid w:val="00A8535A"/>
    <w:rsid w:val="00A96786"/>
    <w:rsid w:val="00A9744D"/>
    <w:rsid w:val="00A97E80"/>
    <w:rsid w:val="00AA7311"/>
    <w:rsid w:val="00AB3B7E"/>
    <w:rsid w:val="00AC1645"/>
    <w:rsid w:val="00AC3A38"/>
    <w:rsid w:val="00AC3F42"/>
    <w:rsid w:val="00AE0166"/>
    <w:rsid w:val="00AE5EBD"/>
    <w:rsid w:val="00AE6986"/>
    <w:rsid w:val="00B00399"/>
    <w:rsid w:val="00B00BDF"/>
    <w:rsid w:val="00B029EB"/>
    <w:rsid w:val="00B11C14"/>
    <w:rsid w:val="00B12413"/>
    <w:rsid w:val="00B13382"/>
    <w:rsid w:val="00B15ED7"/>
    <w:rsid w:val="00B23F04"/>
    <w:rsid w:val="00B40E7E"/>
    <w:rsid w:val="00B41954"/>
    <w:rsid w:val="00B60574"/>
    <w:rsid w:val="00B671F8"/>
    <w:rsid w:val="00B71B7E"/>
    <w:rsid w:val="00B745BC"/>
    <w:rsid w:val="00B76342"/>
    <w:rsid w:val="00B830C5"/>
    <w:rsid w:val="00BA04CC"/>
    <w:rsid w:val="00BA1800"/>
    <w:rsid w:val="00BA19C1"/>
    <w:rsid w:val="00BA19F6"/>
    <w:rsid w:val="00BA2B88"/>
    <w:rsid w:val="00BA2BFA"/>
    <w:rsid w:val="00BA3D2A"/>
    <w:rsid w:val="00BB378F"/>
    <w:rsid w:val="00BB7002"/>
    <w:rsid w:val="00BC1D2C"/>
    <w:rsid w:val="00BD4F4E"/>
    <w:rsid w:val="00BD6102"/>
    <w:rsid w:val="00BE017B"/>
    <w:rsid w:val="00BE21A6"/>
    <w:rsid w:val="00BE2267"/>
    <w:rsid w:val="00BE2CFD"/>
    <w:rsid w:val="00BE2DD8"/>
    <w:rsid w:val="00BE663E"/>
    <w:rsid w:val="00BF4C63"/>
    <w:rsid w:val="00BF5460"/>
    <w:rsid w:val="00C0005A"/>
    <w:rsid w:val="00C04677"/>
    <w:rsid w:val="00C04A58"/>
    <w:rsid w:val="00C128CE"/>
    <w:rsid w:val="00C30A57"/>
    <w:rsid w:val="00C31B3A"/>
    <w:rsid w:val="00C33A26"/>
    <w:rsid w:val="00C40538"/>
    <w:rsid w:val="00C42E08"/>
    <w:rsid w:val="00C45D4B"/>
    <w:rsid w:val="00C565BB"/>
    <w:rsid w:val="00C56E0A"/>
    <w:rsid w:val="00C62CBF"/>
    <w:rsid w:val="00C662DF"/>
    <w:rsid w:val="00C73811"/>
    <w:rsid w:val="00C8147E"/>
    <w:rsid w:val="00C86780"/>
    <w:rsid w:val="00C875BB"/>
    <w:rsid w:val="00C919EC"/>
    <w:rsid w:val="00C93ED5"/>
    <w:rsid w:val="00CA61EB"/>
    <w:rsid w:val="00CA761F"/>
    <w:rsid w:val="00CA7E7C"/>
    <w:rsid w:val="00CB1E02"/>
    <w:rsid w:val="00CB3F12"/>
    <w:rsid w:val="00CC2A69"/>
    <w:rsid w:val="00CC31FC"/>
    <w:rsid w:val="00CD2875"/>
    <w:rsid w:val="00CE18BD"/>
    <w:rsid w:val="00CE35ED"/>
    <w:rsid w:val="00CE4C44"/>
    <w:rsid w:val="00D01D5A"/>
    <w:rsid w:val="00D04F49"/>
    <w:rsid w:val="00D1255B"/>
    <w:rsid w:val="00D152B0"/>
    <w:rsid w:val="00D23AE6"/>
    <w:rsid w:val="00D2667A"/>
    <w:rsid w:val="00D26984"/>
    <w:rsid w:val="00D30256"/>
    <w:rsid w:val="00D35FA8"/>
    <w:rsid w:val="00D40053"/>
    <w:rsid w:val="00D41C6D"/>
    <w:rsid w:val="00D55E5B"/>
    <w:rsid w:val="00D60AF6"/>
    <w:rsid w:val="00D61F6F"/>
    <w:rsid w:val="00D805D6"/>
    <w:rsid w:val="00D827D7"/>
    <w:rsid w:val="00D84544"/>
    <w:rsid w:val="00D85CBF"/>
    <w:rsid w:val="00D8744A"/>
    <w:rsid w:val="00D908B2"/>
    <w:rsid w:val="00D927F5"/>
    <w:rsid w:val="00D959BD"/>
    <w:rsid w:val="00DA160E"/>
    <w:rsid w:val="00DA6852"/>
    <w:rsid w:val="00DB2A58"/>
    <w:rsid w:val="00DB38AB"/>
    <w:rsid w:val="00DC7E2F"/>
    <w:rsid w:val="00DD0C1F"/>
    <w:rsid w:val="00DD3F8E"/>
    <w:rsid w:val="00DE4036"/>
    <w:rsid w:val="00DE4B6B"/>
    <w:rsid w:val="00DE6B0C"/>
    <w:rsid w:val="00DF47BA"/>
    <w:rsid w:val="00DF712B"/>
    <w:rsid w:val="00E01FEA"/>
    <w:rsid w:val="00E02557"/>
    <w:rsid w:val="00E05498"/>
    <w:rsid w:val="00E1042A"/>
    <w:rsid w:val="00E22421"/>
    <w:rsid w:val="00E23A43"/>
    <w:rsid w:val="00E25973"/>
    <w:rsid w:val="00E26B77"/>
    <w:rsid w:val="00E3276F"/>
    <w:rsid w:val="00E433C2"/>
    <w:rsid w:val="00E44312"/>
    <w:rsid w:val="00E44D99"/>
    <w:rsid w:val="00E45657"/>
    <w:rsid w:val="00E50BD9"/>
    <w:rsid w:val="00E52469"/>
    <w:rsid w:val="00E73C54"/>
    <w:rsid w:val="00E76C0B"/>
    <w:rsid w:val="00E77B25"/>
    <w:rsid w:val="00E84CF6"/>
    <w:rsid w:val="00EA59EB"/>
    <w:rsid w:val="00EA7D79"/>
    <w:rsid w:val="00EB21E6"/>
    <w:rsid w:val="00EB5A90"/>
    <w:rsid w:val="00EB5D95"/>
    <w:rsid w:val="00EB5E0D"/>
    <w:rsid w:val="00EC50A7"/>
    <w:rsid w:val="00EC5A51"/>
    <w:rsid w:val="00EE15A1"/>
    <w:rsid w:val="00EF31DB"/>
    <w:rsid w:val="00EF5793"/>
    <w:rsid w:val="00EF68A0"/>
    <w:rsid w:val="00F164B3"/>
    <w:rsid w:val="00F2186C"/>
    <w:rsid w:val="00F26823"/>
    <w:rsid w:val="00F378E0"/>
    <w:rsid w:val="00F415C2"/>
    <w:rsid w:val="00F430BA"/>
    <w:rsid w:val="00F439BF"/>
    <w:rsid w:val="00F52EE5"/>
    <w:rsid w:val="00F534B2"/>
    <w:rsid w:val="00F5361C"/>
    <w:rsid w:val="00F61A00"/>
    <w:rsid w:val="00F739F8"/>
    <w:rsid w:val="00F75613"/>
    <w:rsid w:val="00F766AE"/>
    <w:rsid w:val="00F81F8F"/>
    <w:rsid w:val="00F82F3F"/>
    <w:rsid w:val="00F86F8F"/>
    <w:rsid w:val="00F9311E"/>
    <w:rsid w:val="00F9339F"/>
    <w:rsid w:val="00FA0FB7"/>
    <w:rsid w:val="00FA25B4"/>
    <w:rsid w:val="00FA3A20"/>
    <w:rsid w:val="00FB0C06"/>
    <w:rsid w:val="00FB51BA"/>
    <w:rsid w:val="00FC5008"/>
    <w:rsid w:val="00FC7FB8"/>
    <w:rsid w:val="00FD22ED"/>
    <w:rsid w:val="00FD7243"/>
    <w:rsid w:val="00FE2BC7"/>
    <w:rsid w:val="00FF7F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765F045"/>
  <w15:chartTrackingRefBased/>
  <w15:docId w15:val="{52A3955E-F307-404F-9F49-3B55AC8CC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Titre1">
    <w:name w:val="heading 1"/>
    <w:basedOn w:val="Normal"/>
    <w:next w:val="Normal"/>
    <w:qFormat/>
    <w:pPr>
      <w:keepNext/>
      <w:numPr>
        <w:numId w:val="1"/>
      </w:numPr>
      <w:spacing w:before="240"/>
      <w:jc w:val="center"/>
      <w:outlineLvl w:val="0"/>
    </w:pPr>
    <w:rPr>
      <w:rFonts w:cs="Arial"/>
      <w:bCs/>
      <w:caps/>
      <w:kern w:val="2"/>
    </w:rPr>
  </w:style>
  <w:style w:type="paragraph" w:styleId="Titre2">
    <w:name w:val="heading 2"/>
    <w:basedOn w:val="Normal"/>
    <w:next w:val="Normal"/>
    <w:qFormat/>
    <w:pPr>
      <w:keepNext/>
      <w:numPr>
        <w:ilvl w:val="1"/>
        <w:numId w:val="1"/>
      </w:numPr>
      <w:spacing w:before="240"/>
      <w:jc w:val="center"/>
      <w:outlineLvl w:val="1"/>
    </w:pPr>
    <w:rPr>
      <w:bCs/>
      <w:iCs/>
      <w:smallCaps/>
    </w:rPr>
  </w:style>
  <w:style w:type="paragraph" w:styleId="Titre3">
    <w:name w:val="heading 3"/>
    <w:basedOn w:val="Normal"/>
    <w:next w:val="Normal"/>
    <w:qFormat/>
    <w:pPr>
      <w:keepNext/>
      <w:numPr>
        <w:ilvl w:val="2"/>
        <w:numId w:val="1"/>
      </w:numPr>
      <w:spacing w:before="120"/>
      <w:jc w:val="center"/>
      <w:outlineLvl w:val="2"/>
    </w:pPr>
    <w:rPr>
      <w:rFonts w:cs="Arial"/>
      <w:bCs/>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Policepardfaut2">
    <w:name w:val="Police par défaut2"/>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style>
  <w:style w:type="character" w:customStyle="1" w:styleId="WW8Num10z0">
    <w:name w:val="WW8Num10z0"/>
    <w:rPr>
      <w:rFonts w:ascii="Symbol" w:hAnsi="Symbol" w:cs="Symbol"/>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Policepardfaut1">
    <w:name w:val="Police par défaut1"/>
  </w:style>
  <w:style w:type="character" w:customStyle="1" w:styleId="SNTimbreCar">
    <w:name w:val="SNTimbre Car"/>
    <w:rPr>
      <w:rFonts w:eastAsia="Lucida Sans Unicode"/>
      <w:sz w:val="24"/>
      <w:szCs w:val="24"/>
      <w:lang w:val="fr-FR" w:bidi="ar-SA"/>
    </w:rPr>
  </w:style>
  <w:style w:type="character" w:customStyle="1" w:styleId="SNDateCar">
    <w:name w:val="SNDate Car"/>
    <w:rPr>
      <w:sz w:val="24"/>
      <w:szCs w:val="24"/>
      <w:lang w:val="fr-FR" w:bidi="ar-SA"/>
    </w:rPr>
  </w:style>
  <w:style w:type="character" w:customStyle="1" w:styleId="SNArticleCar">
    <w:name w:val="SNArticle Car"/>
    <w:rPr>
      <w:b/>
      <w:sz w:val="24"/>
      <w:szCs w:val="24"/>
      <w:lang w:val="fr-FR" w:bidi="ar-SA"/>
    </w:rPr>
  </w:style>
  <w:style w:type="character" w:customStyle="1" w:styleId="SNenProjet">
    <w:name w:val="SNenProjet"/>
    <w:basedOn w:val="Policepardfaut1"/>
  </w:style>
  <w:style w:type="paragraph" w:customStyle="1" w:styleId="Titre20">
    <w:name w:val="Titre2"/>
    <w:basedOn w:val="Normal"/>
    <w:next w:val="Corpsdetexte"/>
    <w:pPr>
      <w:keepNext/>
      <w:spacing w:before="240" w:after="120"/>
    </w:pPr>
    <w:rPr>
      <w:rFonts w:ascii="Liberation Sans" w:eastAsia="Microsoft YaHei" w:hAnsi="Liberation Sans" w:cs="Lucida Sans"/>
      <w:sz w:val="28"/>
      <w:szCs w:val="28"/>
    </w:rPr>
  </w:style>
  <w:style w:type="paragraph" w:styleId="Corpsdetexte">
    <w:name w:val="Body Text"/>
    <w:basedOn w:val="Normal"/>
    <w:link w:val="CorpsdetexteCar"/>
    <w:pPr>
      <w:spacing w:after="120"/>
      <w:jc w:val="both"/>
    </w:pPr>
  </w:style>
  <w:style w:type="paragraph" w:styleId="Liste">
    <w:name w:val="List"/>
    <w:basedOn w:val="Corpsdetexte"/>
    <w:rPr>
      <w:rFonts w:ascii="Liberation Sans" w:hAnsi="Liberation Sans" w:cs="Mangal"/>
    </w:rPr>
  </w:style>
  <w:style w:type="paragraph" w:styleId="Lgende">
    <w:name w:val="caption"/>
    <w:basedOn w:val="Normal"/>
    <w:qFormat/>
    <w:pPr>
      <w:suppressLineNumbers/>
      <w:spacing w:before="120" w:after="120"/>
    </w:pPr>
    <w:rPr>
      <w:rFonts w:ascii="Liberation Sans" w:hAnsi="Liberation Sans" w:cs="Mangal"/>
      <w:i/>
      <w:iCs/>
    </w:rPr>
  </w:style>
  <w:style w:type="paragraph" w:customStyle="1" w:styleId="Index">
    <w:name w:val="Index"/>
    <w:basedOn w:val="Normal"/>
    <w:pPr>
      <w:suppressLineNumbers/>
    </w:pPr>
    <w:rPr>
      <w:rFonts w:ascii="Liberation Sans" w:hAnsi="Liberation Sans" w:cs="Mangal"/>
    </w:rPr>
  </w:style>
  <w:style w:type="paragraph" w:customStyle="1" w:styleId="Titre10">
    <w:name w:val="Titre1"/>
    <w:basedOn w:val="Normal"/>
    <w:next w:val="Corpsdetexte"/>
    <w:pPr>
      <w:keepNext/>
      <w:spacing w:before="240" w:after="120"/>
    </w:pPr>
    <w:rPr>
      <w:rFonts w:ascii="Liberation Sans" w:eastAsia="Microsoft YaHei" w:hAnsi="Liberation Sans" w:cs="Mangal"/>
      <w:sz w:val="28"/>
      <w:szCs w:val="28"/>
    </w:rPr>
  </w:style>
  <w:style w:type="paragraph" w:customStyle="1" w:styleId="SNREPUBLIQUE">
    <w:name w:val="SNREPUBLIQUE"/>
    <w:basedOn w:val="Normal"/>
    <w:pPr>
      <w:jc w:val="center"/>
    </w:pPr>
    <w:rPr>
      <w:b/>
      <w:bCs/>
      <w:szCs w:val="20"/>
    </w:rPr>
  </w:style>
  <w:style w:type="paragraph" w:customStyle="1" w:styleId="Ministre">
    <w:name w:val="Ministère"/>
    <w:basedOn w:val="Corpsdetexte"/>
    <w:pPr>
      <w:widowControl w:val="0"/>
      <w:snapToGrid w:val="0"/>
      <w:spacing w:before="120" w:after="0"/>
      <w:jc w:val="center"/>
    </w:pPr>
    <w:rPr>
      <w:rFonts w:eastAsia="Lucida Sans Unicode"/>
    </w:rPr>
  </w:style>
  <w:style w:type="paragraph" w:customStyle="1" w:styleId="puce1">
    <w:name w:val="puce1"/>
    <w:basedOn w:val="Normal"/>
    <w:pPr>
      <w:widowControl w:val="0"/>
      <w:tabs>
        <w:tab w:val="left" w:pos="1429"/>
      </w:tabs>
      <w:spacing w:before="240"/>
      <w:ind w:left="1429" w:hanging="360"/>
    </w:pPr>
    <w:rPr>
      <w:rFonts w:eastAsia="Lucida Sans Unicode"/>
    </w:rPr>
  </w:style>
  <w:style w:type="paragraph" w:customStyle="1" w:styleId="puce2">
    <w:name w:val="puce2"/>
    <w:basedOn w:val="Normal"/>
    <w:pPr>
      <w:widowControl w:val="0"/>
      <w:tabs>
        <w:tab w:val="left" w:pos="2149"/>
      </w:tabs>
      <w:spacing w:before="240"/>
      <w:ind w:left="2149" w:hanging="360"/>
    </w:pPr>
    <w:rPr>
      <w:rFonts w:eastAsia="Lucida Sans Unicode"/>
    </w:rPr>
  </w:style>
  <w:style w:type="paragraph" w:customStyle="1" w:styleId="puce3">
    <w:name w:val="puce3"/>
    <w:basedOn w:val="Normal"/>
    <w:pPr>
      <w:widowControl w:val="0"/>
      <w:tabs>
        <w:tab w:val="left" w:pos="2869"/>
      </w:tabs>
      <w:spacing w:before="240"/>
      <w:ind w:left="2869" w:hanging="360"/>
    </w:pPr>
    <w:rPr>
      <w:rFonts w:eastAsia="Lucida Sans Unicode"/>
    </w:rPr>
  </w:style>
  <w:style w:type="paragraph" w:customStyle="1" w:styleId="num1">
    <w:name w:val="num1"/>
    <w:basedOn w:val="Normal"/>
    <w:pPr>
      <w:widowControl w:val="0"/>
      <w:tabs>
        <w:tab w:val="left" w:pos="1429"/>
      </w:tabs>
      <w:spacing w:before="240"/>
      <w:ind w:left="1429" w:hanging="360"/>
    </w:pPr>
    <w:rPr>
      <w:rFonts w:eastAsia="Lucida Sans Unicode"/>
    </w:rPr>
  </w:style>
  <w:style w:type="paragraph" w:customStyle="1" w:styleId="num2">
    <w:name w:val="num2"/>
    <w:basedOn w:val="Normal"/>
    <w:pPr>
      <w:widowControl w:val="0"/>
      <w:tabs>
        <w:tab w:val="left" w:pos="2149"/>
      </w:tabs>
      <w:spacing w:before="240"/>
      <w:ind w:left="2149" w:hanging="360"/>
    </w:pPr>
    <w:rPr>
      <w:rFonts w:eastAsia="Lucida Sans Unicode"/>
    </w:rPr>
  </w:style>
  <w:style w:type="paragraph" w:customStyle="1" w:styleId="num3">
    <w:name w:val="num3"/>
    <w:basedOn w:val="Normal"/>
    <w:pPr>
      <w:widowControl w:val="0"/>
      <w:tabs>
        <w:tab w:val="left" w:pos="2869"/>
      </w:tabs>
      <w:spacing w:before="240"/>
      <w:ind w:left="2869" w:hanging="180"/>
    </w:pPr>
    <w:rPr>
      <w:rFonts w:eastAsia="Lucida Sans Unicode"/>
    </w:rPr>
  </w:style>
  <w:style w:type="paragraph" w:customStyle="1" w:styleId="SNConsultation">
    <w:name w:val="SNConsultation"/>
    <w:basedOn w:val="Normal"/>
    <w:pPr>
      <w:widowControl w:val="0"/>
      <w:spacing w:before="120" w:after="120"/>
      <w:ind w:firstLine="709"/>
      <w:jc w:val="both"/>
    </w:pPr>
    <w:rPr>
      <w:rFonts w:eastAsia="Lucida Sans Unicode"/>
    </w:rPr>
  </w:style>
  <w:style w:type="paragraph" w:customStyle="1" w:styleId="SNNature">
    <w:name w:val="SNNature"/>
    <w:basedOn w:val="Normal"/>
    <w:next w:val="SNtitre"/>
    <w:pPr>
      <w:widowControl w:val="0"/>
      <w:suppressLineNumbers/>
      <w:spacing w:before="720" w:after="120"/>
      <w:jc w:val="center"/>
    </w:pPr>
    <w:rPr>
      <w:rFonts w:eastAsia="Lucida Sans Unicode"/>
      <w:b/>
      <w:bCs/>
    </w:rPr>
  </w:style>
  <w:style w:type="paragraph" w:customStyle="1" w:styleId="SNtitre">
    <w:name w:val="SNtitre"/>
    <w:basedOn w:val="Normal"/>
    <w:next w:val="SNNORCentr"/>
    <w:pPr>
      <w:widowControl w:val="0"/>
      <w:suppressLineNumbers/>
      <w:spacing w:after="360"/>
      <w:jc w:val="center"/>
    </w:pPr>
    <w:rPr>
      <w:rFonts w:eastAsia="Lucida Sans Unicode"/>
      <w:b/>
    </w:rPr>
  </w:style>
  <w:style w:type="paragraph" w:customStyle="1" w:styleId="SNNORCentr">
    <w:name w:val="SNNOR+Centré"/>
    <w:next w:val="SNAutorit"/>
    <w:pPr>
      <w:suppressAutoHyphens/>
      <w:jc w:val="center"/>
    </w:pPr>
    <w:rPr>
      <w:bCs/>
      <w:sz w:val="24"/>
      <w:lang w:eastAsia="zh-CN"/>
    </w:rPr>
  </w:style>
  <w:style w:type="paragraph" w:customStyle="1" w:styleId="SNAutorit">
    <w:name w:val="SNAutorité"/>
    <w:basedOn w:val="Normal"/>
    <w:pPr>
      <w:spacing w:before="720" w:after="240"/>
      <w:ind w:firstLine="720"/>
    </w:pPr>
    <w:rPr>
      <w:b/>
    </w:rPr>
  </w:style>
  <w:style w:type="paragraph" w:customStyle="1" w:styleId="SNSignatureDroite">
    <w:name w:val="SNSignatureDroite"/>
    <w:basedOn w:val="Normal"/>
    <w:next w:val="SNSignatureprnomnomDroite"/>
    <w:pPr>
      <w:spacing w:before="120" w:after="1680"/>
      <w:ind w:left="5040"/>
      <w:jc w:val="right"/>
    </w:pPr>
    <w:rPr>
      <w:color w:val="000000"/>
    </w:rPr>
  </w:style>
  <w:style w:type="paragraph" w:customStyle="1" w:styleId="SNSignatureprnomnomDroite">
    <w:name w:val="SNSignature prénom+nom Droite"/>
    <w:basedOn w:val="SNSignatureDroite"/>
    <w:next w:val="SNSignatureGauche"/>
    <w:pPr>
      <w:spacing w:after="120"/>
      <w:ind w:left="5041"/>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after="120"/>
    </w:pPr>
    <w:rPr>
      <w:color w:val="000000"/>
    </w:rPr>
  </w:style>
  <w:style w:type="paragraph" w:customStyle="1" w:styleId="SNTimbre">
    <w:name w:val="SNTimbre"/>
    <w:basedOn w:val="Normal"/>
    <w:pPr>
      <w:widowControl w:val="0"/>
      <w:snapToGrid w:val="0"/>
      <w:spacing w:before="120"/>
      <w:jc w:val="center"/>
    </w:pPr>
    <w:rPr>
      <w:rFonts w:eastAsia="Lucida Sans Unicode"/>
    </w:rPr>
  </w:style>
  <w:style w:type="paragraph" w:customStyle="1" w:styleId="SNRapport">
    <w:name w:val="SNRapport"/>
    <w:basedOn w:val="Normal"/>
    <w:pPr>
      <w:spacing w:before="240" w:after="120"/>
      <w:ind w:firstLine="720"/>
    </w:pPr>
  </w:style>
  <w:style w:type="paragraph" w:customStyle="1" w:styleId="SNVisa">
    <w:name w:val="SNVisa"/>
    <w:basedOn w:val="Normal"/>
    <w:qFormat/>
    <w:pPr>
      <w:spacing w:before="120" w:after="120"/>
      <w:ind w:firstLine="720"/>
    </w:pPr>
  </w:style>
  <w:style w:type="paragraph" w:customStyle="1" w:styleId="SNDate">
    <w:name w:val="SNDate"/>
    <w:basedOn w:val="Normal"/>
    <w:next w:val="SNContreseing"/>
    <w:pPr>
      <w:spacing w:before="480" w:after="2760"/>
      <w:ind w:firstLine="720"/>
    </w:pPr>
  </w:style>
  <w:style w:type="paragraph" w:customStyle="1" w:styleId="SNContreseing">
    <w:name w:val="SNContreseing"/>
    <w:basedOn w:val="Normal"/>
    <w:next w:val="SNSignatureGauche"/>
    <w:pPr>
      <w:spacing w:before="480"/>
      <w:ind w:firstLine="720"/>
    </w:pPr>
  </w:style>
  <w:style w:type="paragraph" w:customStyle="1" w:styleId="SNActe">
    <w:name w:val="SNActe"/>
    <w:basedOn w:val="Normal"/>
    <w:pPr>
      <w:spacing w:before="480" w:after="360"/>
      <w:jc w:val="center"/>
    </w:pPr>
    <w:rPr>
      <w:b/>
    </w:rPr>
  </w:style>
  <w:style w:type="paragraph" w:customStyle="1" w:styleId="SNArticle">
    <w:name w:val="SNArticle"/>
    <w:basedOn w:val="Normal"/>
    <w:next w:val="Corpsdetexte"/>
    <w:pPr>
      <w:spacing w:before="240" w:after="240"/>
      <w:jc w:val="center"/>
    </w:pPr>
    <w:rPr>
      <w:b/>
    </w:rPr>
  </w:style>
  <w:style w:type="paragraph" w:customStyle="1" w:styleId="SNConsidrant">
    <w:name w:val="SNConsidérant"/>
    <w:basedOn w:val="Normal"/>
    <w:pPr>
      <w:ind w:firstLine="720"/>
    </w:pPr>
  </w:style>
  <w:style w:type="paragraph" w:customStyle="1" w:styleId="SNConsultationCE">
    <w:name w:val="SNConsultationCE"/>
    <w:basedOn w:val="SNConsultation"/>
  </w:style>
  <w:style w:type="paragraph" w:customStyle="1" w:styleId="SNConsultationCM">
    <w:name w:val="SNConsultationCM"/>
    <w:basedOn w:val="SNConsultation"/>
  </w:style>
  <w:style w:type="paragraph" w:customStyle="1" w:styleId="SNDirection">
    <w:name w:val="SNDirection"/>
    <w:basedOn w:val="Normal"/>
    <w:pPr>
      <w:spacing w:before="720"/>
      <w:jc w:val="center"/>
    </w:pPr>
    <w:rPr>
      <w:b/>
    </w:rPr>
  </w:style>
  <w:style w:type="paragraph" w:customStyle="1" w:styleId="SNIntitul">
    <w:name w:val="SNIntitulé"/>
    <w:basedOn w:val="Normal"/>
    <w:pPr>
      <w:jc w:val="center"/>
    </w:pPr>
  </w:style>
  <w:style w:type="paragraph" w:customStyle="1" w:styleId="SNTitreRapport">
    <w:name w:val="SNTitreRapport"/>
    <w:basedOn w:val="SNActe"/>
  </w:style>
  <w:style w:type="paragraph" w:customStyle="1" w:styleId="SNExcution">
    <w:name w:val="SNExécution"/>
    <w:basedOn w:val="Normal"/>
  </w:style>
  <w:style w:type="paragraph" w:customStyle="1" w:styleId="SNLibell">
    <w:name w:val="SNLibellé"/>
    <w:basedOn w:val="Normal"/>
  </w:style>
  <w:style w:type="paragraph" w:customStyle="1" w:styleId="SNRfrence">
    <w:name w:val="SNRéférence"/>
    <w:basedOn w:val="Normal"/>
  </w:style>
  <w:style w:type="paragraph" w:styleId="Textedebulles">
    <w:name w:val="Balloon Text"/>
    <w:basedOn w:val="Normal"/>
    <w:rPr>
      <w:rFonts w:ascii="Tahoma" w:hAnsi="Tahoma" w:cs="Tahoma"/>
      <w:sz w:val="16"/>
      <w:szCs w:val="16"/>
    </w:rPr>
  </w:style>
  <w:style w:type="paragraph" w:customStyle="1" w:styleId="Titre1objet">
    <w:name w:val="Titre 1 objet"/>
    <w:basedOn w:val="Titre1"/>
    <w:pPr>
      <w:numPr>
        <w:numId w:val="0"/>
      </w:numPr>
      <w:spacing w:before="0" w:after="120"/>
    </w:pPr>
    <w:rPr>
      <w:b/>
    </w:rPr>
  </w:style>
  <w:style w:type="paragraph" w:customStyle="1" w:styleId="Titre2objet">
    <w:name w:val="Titre 2 objet"/>
    <w:basedOn w:val="Titre2"/>
    <w:next w:val="Normal"/>
    <w:pPr>
      <w:numPr>
        <w:ilvl w:val="0"/>
        <w:numId w:val="0"/>
      </w:numPr>
      <w:spacing w:before="0" w:after="120"/>
    </w:pPr>
    <w:rPr>
      <w:b/>
    </w:rPr>
  </w:style>
  <w:style w:type="paragraph" w:customStyle="1" w:styleId="titre3objet">
    <w:name w:val="titre 3 objet"/>
    <w:basedOn w:val="Titre3"/>
    <w:next w:val="Normal"/>
    <w:pPr>
      <w:numPr>
        <w:ilvl w:val="0"/>
        <w:numId w:val="0"/>
      </w:numPr>
      <w:spacing w:before="0" w:after="120"/>
    </w:pPr>
    <w:rPr>
      <w:b/>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character" w:styleId="Marquedecommentaire">
    <w:name w:val="annotation reference"/>
    <w:uiPriority w:val="99"/>
    <w:semiHidden/>
    <w:unhideWhenUsed/>
    <w:rsid w:val="006B7FB5"/>
    <w:rPr>
      <w:sz w:val="16"/>
      <w:szCs w:val="16"/>
    </w:rPr>
  </w:style>
  <w:style w:type="paragraph" w:styleId="Commentaire">
    <w:name w:val="annotation text"/>
    <w:basedOn w:val="Normal"/>
    <w:link w:val="CommentaireCar"/>
    <w:uiPriority w:val="99"/>
    <w:unhideWhenUsed/>
    <w:rsid w:val="006B7FB5"/>
    <w:rPr>
      <w:sz w:val="20"/>
      <w:szCs w:val="20"/>
    </w:rPr>
  </w:style>
  <w:style w:type="character" w:customStyle="1" w:styleId="CommentaireCar">
    <w:name w:val="Commentaire Car"/>
    <w:link w:val="Commentaire"/>
    <w:uiPriority w:val="99"/>
    <w:rsid w:val="006B7FB5"/>
    <w:rPr>
      <w:lang w:eastAsia="zh-CN"/>
    </w:rPr>
  </w:style>
  <w:style w:type="paragraph" w:styleId="Objetducommentaire">
    <w:name w:val="annotation subject"/>
    <w:basedOn w:val="Commentaire"/>
    <w:next w:val="Commentaire"/>
    <w:link w:val="ObjetducommentaireCar"/>
    <w:uiPriority w:val="99"/>
    <w:semiHidden/>
    <w:unhideWhenUsed/>
    <w:rsid w:val="006B7FB5"/>
    <w:rPr>
      <w:b/>
      <w:bCs/>
    </w:rPr>
  </w:style>
  <w:style w:type="character" w:customStyle="1" w:styleId="ObjetducommentaireCar">
    <w:name w:val="Objet du commentaire Car"/>
    <w:link w:val="Objetducommentaire"/>
    <w:uiPriority w:val="99"/>
    <w:semiHidden/>
    <w:rsid w:val="006B7FB5"/>
    <w:rPr>
      <w:b/>
      <w:bCs/>
      <w:lang w:eastAsia="zh-CN"/>
    </w:rPr>
  </w:style>
  <w:style w:type="paragraph" w:styleId="NormalWeb">
    <w:name w:val="Normal (Web)"/>
    <w:basedOn w:val="Normal"/>
    <w:uiPriority w:val="99"/>
    <w:unhideWhenUsed/>
    <w:rsid w:val="00AA7311"/>
    <w:pPr>
      <w:suppressAutoHyphens w:val="0"/>
      <w:spacing w:before="100" w:beforeAutospacing="1" w:after="100" w:afterAutospacing="1"/>
    </w:pPr>
    <w:rPr>
      <w:lang w:eastAsia="fr-FR"/>
    </w:rPr>
  </w:style>
  <w:style w:type="character" w:styleId="Lienhypertexte">
    <w:name w:val="Hyperlink"/>
    <w:basedOn w:val="Policepardfaut"/>
    <w:uiPriority w:val="99"/>
    <w:unhideWhenUsed/>
    <w:rsid w:val="00AA7311"/>
    <w:rPr>
      <w:color w:val="0000FF"/>
      <w:u w:val="single"/>
    </w:rPr>
  </w:style>
  <w:style w:type="paragraph" w:customStyle="1" w:styleId="doc-ti">
    <w:name w:val="doc-ti"/>
    <w:basedOn w:val="Normal"/>
    <w:rsid w:val="00876193"/>
    <w:pPr>
      <w:suppressAutoHyphens w:val="0"/>
      <w:spacing w:before="100" w:beforeAutospacing="1" w:after="100" w:afterAutospacing="1"/>
    </w:pPr>
    <w:rPr>
      <w:lang w:eastAsia="fr-FR"/>
    </w:rPr>
  </w:style>
  <w:style w:type="character" w:customStyle="1" w:styleId="super">
    <w:name w:val="super"/>
    <w:basedOn w:val="Policepardfaut"/>
    <w:rsid w:val="00876193"/>
  </w:style>
  <w:style w:type="paragraph" w:customStyle="1" w:styleId="Default">
    <w:name w:val="Default"/>
    <w:rsid w:val="00876193"/>
    <w:pPr>
      <w:autoSpaceDE w:val="0"/>
      <w:autoSpaceDN w:val="0"/>
      <w:adjustRightInd w:val="0"/>
    </w:pPr>
    <w:rPr>
      <w:color w:val="000000"/>
      <w:sz w:val="24"/>
      <w:szCs w:val="24"/>
    </w:rPr>
  </w:style>
  <w:style w:type="paragraph" w:styleId="PrformatHTML">
    <w:name w:val="HTML Preformatted"/>
    <w:basedOn w:val="Normal"/>
    <w:link w:val="PrformatHTMLCar"/>
    <w:uiPriority w:val="99"/>
    <w:semiHidden/>
    <w:unhideWhenUsed/>
    <w:rsid w:val="008B4B67"/>
    <w:rPr>
      <w:rFonts w:ascii="Consolas" w:hAnsi="Consolas"/>
      <w:sz w:val="20"/>
      <w:szCs w:val="20"/>
    </w:rPr>
  </w:style>
  <w:style w:type="character" w:customStyle="1" w:styleId="PrformatHTMLCar">
    <w:name w:val="Préformaté HTML Car"/>
    <w:basedOn w:val="Policepardfaut"/>
    <w:link w:val="PrformatHTML"/>
    <w:uiPriority w:val="99"/>
    <w:semiHidden/>
    <w:rsid w:val="008B4B67"/>
    <w:rPr>
      <w:rFonts w:ascii="Consolas" w:hAnsi="Consolas"/>
      <w:lang w:eastAsia="zh-CN"/>
    </w:rPr>
  </w:style>
  <w:style w:type="character" w:customStyle="1" w:styleId="clearfix">
    <w:name w:val="clearfix"/>
    <w:basedOn w:val="Policepardfaut"/>
    <w:rsid w:val="00DB2A58"/>
  </w:style>
  <w:style w:type="character" w:customStyle="1" w:styleId="hgkelc">
    <w:name w:val="hgkelc"/>
    <w:basedOn w:val="Policepardfaut"/>
    <w:rsid w:val="00EF5793"/>
  </w:style>
  <w:style w:type="character" w:customStyle="1" w:styleId="CorpsdetexteCar">
    <w:name w:val="Corps de texte Car"/>
    <w:basedOn w:val="Policepardfaut"/>
    <w:link w:val="Corpsdetexte"/>
    <w:rsid w:val="00473D48"/>
    <w:rPr>
      <w:sz w:val="24"/>
      <w:szCs w:val="24"/>
      <w:lang w:eastAsia="zh-CN"/>
    </w:rPr>
  </w:style>
  <w:style w:type="paragraph" w:styleId="Paragraphedeliste">
    <w:name w:val="List Paragraph"/>
    <w:basedOn w:val="Normal"/>
    <w:uiPriority w:val="34"/>
    <w:qFormat/>
    <w:rsid w:val="00BA3D2A"/>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Textedesaisie">
    <w:name w:val="Texte de saisie"/>
    <w:basedOn w:val="Normal"/>
    <w:qFormat/>
    <w:rsid w:val="00BA3D2A"/>
    <w:pPr>
      <w:suppressAutoHyphens w:val="0"/>
      <w:spacing w:line="240" w:lineRule="atLeast"/>
    </w:pPr>
    <w:rPr>
      <w:rFonts w:asciiTheme="minorHAnsi" w:eastAsiaTheme="minorHAnsi" w:hAnsiTheme="minorHAnsi" w:cstheme="minorBidi"/>
      <w:sz w:val="20"/>
      <w:szCs w:val="20"/>
      <w:lang w:eastAsia="en-US"/>
    </w:rPr>
  </w:style>
  <w:style w:type="character" w:styleId="Appelnotedebasdep">
    <w:name w:val="footnote reference"/>
    <w:basedOn w:val="Policepardfaut"/>
    <w:uiPriority w:val="99"/>
    <w:semiHidden/>
    <w:unhideWhenUsed/>
    <w:rsid w:val="00BA3D2A"/>
    <w:rPr>
      <w:vertAlign w:val="superscript"/>
    </w:rPr>
  </w:style>
  <w:style w:type="character" w:styleId="Accentuation">
    <w:name w:val="Emphasis"/>
    <w:basedOn w:val="Policepardfaut"/>
    <w:uiPriority w:val="20"/>
    <w:qFormat/>
    <w:rsid w:val="008A530C"/>
    <w:rPr>
      <w:i/>
      <w:iCs/>
    </w:rPr>
  </w:style>
  <w:style w:type="paragraph" w:styleId="Rvision">
    <w:name w:val="Revision"/>
    <w:hidden/>
    <w:uiPriority w:val="99"/>
    <w:semiHidden/>
    <w:rsid w:val="00236E88"/>
    <w:rPr>
      <w:sz w:val="24"/>
      <w:szCs w:val="24"/>
      <w:lang w:eastAsia="zh-CN"/>
    </w:rPr>
  </w:style>
  <w:style w:type="character" w:customStyle="1" w:styleId="markedcontent">
    <w:name w:val="markedcontent"/>
    <w:basedOn w:val="Policepardfaut"/>
    <w:rsid w:val="00EB5A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89632">
      <w:bodyDiv w:val="1"/>
      <w:marLeft w:val="0"/>
      <w:marRight w:val="0"/>
      <w:marTop w:val="0"/>
      <w:marBottom w:val="0"/>
      <w:divBdr>
        <w:top w:val="none" w:sz="0" w:space="0" w:color="auto"/>
        <w:left w:val="none" w:sz="0" w:space="0" w:color="auto"/>
        <w:bottom w:val="none" w:sz="0" w:space="0" w:color="auto"/>
        <w:right w:val="none" w:sz="0" w:space="0" w:color="auto"/>
      </w:divBdr>
    </w:div>
    <w:div w:id="547107206">
      <w:bodyDiv w:val="1"/>
      <w:marLeft w:val="0"/>
      <w:marRight w:val="0"/>
      <w:marTop w:val="0"/>
      <w:marBottom w:val="0"/>
      <w:divBdr>
        <w:top w:val="none" w:sz="0" w:space="0" w:color="auto"/>
        <w:left w:val="none" w:sz="0" w:space="0" w:color="auto"/>
        <w:bottom w:val="none" w:sz="0" w:space="0" w:color="auto"/>
        <w:right w:val="none" w:sz="0" w:space="0" w:color="auto"/>
      </w:divBdr>
    </w:div>
    <w:div w:id="1670134570">
      <w:bodyDiv w:val="1"/>
      <w:marLeft w:val="0"/>
      <w:marRight w:val="0"/>
      <w:marTop w:val="0"/>
      <w:marBottom w:val="0"/>
      <w:divBdr>
        <w:top w:val="none" w:sz="0" w:space="0" w:color="auto"/>
        <w:left w:val="none" w:sz="0" w:space="0" w:color="auto"/>
        <w:bottom w:val="none" w:sz="0" w:space="0" w:color="auto"/>
        <w:right w:val="none" w:sz="0" w:space="0" w:color="auto"/>
      </w:divBdr>
    </w:div>
    <w:div w:id="1790317990">
      <w:bodyDiv w:val="1"/>
      <w:marLeft w:val="0"/>
      <w:marRight w:val="0"/>
      <w:marTop w:val="0"/>
      <w:marBottom w:val="0"/>
      <w:divBdr>
        <w:top w:val="none" w:sz="0" w:space="0" w:color="auto"/>
        <w:left w:val="none" w:sz="0" w:space="0" w:color="auto"/>
        <w:bottom w:val="none" w:sz="0" w:space="0" w:color="auto"/>
        <w:right w:val="none" w:sz="0" w:space="0" w:color="auto"/>
      </w:divBdr>
    </w:div>
    <w:div w:id="1835946541">
      <w:bodyDiv w:val="1"/>
      <w:marLeft w:val="0"/>
      <w:marRight w:val="0"/>
      <w:marTop w:val="0"/>
      <w:marBottom w:val="0"/>
      <w:divBdr>
        <w:top w:val="none" w:sz="0" w:space="0" w:color="auto"/>
        <w:left w:val="none" w:sz="0" w:space="0" w:color="auto"/>
        <w:bottom w:val="none" w:sz="0" w:space="0" w:color="auto"/>
        <w:right w:val="none" w:sz="0" w:space="0" w:color="auto"/>
      </w:divBdr>
    </w:div>
    <w:div w:id="1836409163">
      <w:bodyDiv w:val="1"/>
      <w:marLeft w:val="0"/>
      <w:marRight w:val="0"/>
      <w:marTop w:val="0"/>
      <w:marBottom w:val="0"/>
      <w:divBdr>
        <w:top w:val="none" w:sz="0" w:space="0" w:color="auto"/>
        <w:left w:val="none" w:sz="0" w:space="0" w:color="auto"/>
        <w:bottom w:val="none" w:sz="0" w:space="0" w:color="auto"/>
        <w:right w:val="none" w:sz="0" w:space="0" w:color="auto"/>
      </w:divBdr>
    </w:div>
    <w:div w:id="1894123826">
      <w:bodyDiv w:val="1"/>
      <w:marLeft w:val="0"/>
      <w:marRight w:val="0"/>
      <w:marTop w:val="0"/>
      <w:marBottom w:val="0"/>
      <w:divBdr>
        <w:top w:val="none" w:sz="0" w:space="0" w:color="auto"/>
        <w:left w:val="none" w:sz="0" w:space="0" w:color="auto"/>
        <w:bottom w:val="none" w:sz="0" w:space="0" w:color="auto"/>
        <w:right w:val="none" w:sz="0" w:space="0" w:color="auto"/>
      </w:divBdr>
    </w:div>
    <w:div w:id="1985963558">
      <w:bodyDiv w:val="1"/>
      <w:marLeft w:val="0"/>
      <w:marRight w:val="0"/>
      <w:marTop w:val="0"/>
      <w:marBottom w:val="0"/>
      <w:divBdr>
        <w:top w:val="none" w:sz="0" w:space="0" w:color="auto"/>
        <w:left w:val="none" w:sz="0" w:space="0" w:color="auto"/>
        <w:bottom w:val="none" w:sz="0" w:space="0" w:color="auto"/>
        <w:right w:val="none" w:sz="0" w:space="0" w:color="auto"/>
      </w:divBdr>
    </w:div>
    <w:div w:id="203646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conomie.gouv.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cologie.gouv.f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odonata\SOLON\solon\Mod&#232;les_bis\sol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3141C-B4EE-4EE0-9782-BEE62196B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solon</Template>
  <TotalTime>0</TotalTime>
  <Pages>7</Pages>
  <Words>1872</Words>
  <Characters>10302</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REPUBLIQUE FRANCAISE</vt:lpstr>
    </vt:vector>
  </TitlesOfParts>
  <Company>MTES\MCTRCT - AC</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SPM</dc:creator>
  <cp:keywords/>
  <cp:lastModifiedBy>Thierry BRICOLA</cp:lastModifiedBy>
  <cp:revision>2</cp:revision>
  <cp:lastPrinted>1899-12-31T23:00:00Z</cp:lastPrinted>
  <dcterms:created xsi:type="dcterms:W3CDTF">2022-12-30T14:54:00Z</dcterms:created>
  <dcterms:modified xsi:type="dcterms:W3CDTF">2022-12-30T14:54:00Z</dcterms:modified>
</cp:coreProperties>
</file>