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477" w:rsidRPr="00364477" w:rsidRDefault="00364477" w:rsidP="00364477">
      <w:pPr>
        <w:tabs>
          <w:tab w:val="center" w:pos="4820"/>
        </w:tabs>
        <w:spacing w:after="120"/>
        <w:rPr>
          <w:rFonts w:ascii="Marianne ExtraBold" w:eastAsia="Calibri" w:hAnsi="Marianne ExtraBold"/>
          <w:b/>
          <w:sz w:val="20"/>
          <w:szCs w:val="20"/>
        </w:rPr>
      </w:pPr>
    </w:p>
    <w:p w:rsidR="00364477" w:rsidRPr="00364477" w:rsidRDefault="00364477" w:rsidP="00364477">
      <w:pPr>
        <w:tabs>
          <w:tab w:val="center" w:pos="4820"/>
        </w:tabs>
        <w:spacing w:after="120"/>
        <w:rPr>
          <w:rFonts w:ascii="Marianne ExtraBold" w:eastAsia="Calibri" w:hAnsi="Marianne ExtraBold"/>
          <w:b/>
          <w:sz w:val="44"/>
          <w:szCs w:val="20"/>
        </w:rPr>
      </w:pPr>
      <w:r>
        <w:rPr>
          <w:rFonts w:ascii="Marianne ExtraBold" w:eastAsia="Calibri" w:hAnsi="Marianne ExtraBold"/>
          <w:b/>
          <w:sz w:val="44"/>
          <w:szCs w:val="20"/>
        </w:rPr>
        <w:t>FICHE 3</w:t>
      </w:r>
      <w:r w:rsidRPr="00364477">
        <w:rPr>
          <w:rFonts w:ascii="Marianne ExtraBold" w:eastAsia="Calibri" w:hAnsi="Marianne ExtraBold"/>
          <w:b/>
          <w:sz w:val="44"/>
          <w:szCs w:val="20"/>
        </w:rPr>
        <w:t xml:space="preserve"> </w:t>
      </w:r>
    </w:p>
    <w:p w:rsidR="00364477" w:rsidRPr="00364477" w:rsidRDefault="00364477" w:rsidP="00364477">
      <w:pPr>
        <w:tabs>
          <w:tab w:val="center" w:pos="4820"/>
        </w:tabs>
        <w:spacing w:after="120"/>
        <w:rPr>
          <w:rFonts w:ascii="Marianne" w:hAnsi="Marianne"/>
          <w:sz w:val="28"/>
        </w:rPr>
      </w:pPr>
      <w:r w:rsidRPr="00364477">
        <w:rPr>
          <w:rFonts w:ascii="Marianne ExtraBold" w:eastAsia="Calibri" w:hAnsi="Marianne ExtraBold"/>
          <w:b/>
          <w:sz w:val="40"/>
          <w:szCs w:val="20"/>
        </w:rPr>
        <w:t>Rémunération des apprentis</w:t>
      </w:r>
    </w:p>
    <w:p w:rsidR="00924B22" w:rsidRPr="00364477" w:rsidRDefault="00924B22" w:rsidP="00364477">
      <w:pPr>
        <w:spacing w:after="0"/>
        <w:rPr>
          <w:rFonts w:ascii="Marianne" w:hAnsi="Marianne"/>
        </w:rPr>
      </w:pPr>
    </w:p>
    <w:p w:rsidR="004876A4" w:rsidRPr="00364477" w:rsidRDefault="00364477">
      <w:pPr>
        <w:rPr>
          <w:rFonts w:ascii="Marianne" w:hAnsi="Marianne"/>
          <w:b/>
          <w:i/>
          <w:color w:val="538135" w:themeColor="accent6" w:themeShade="BF"/>
          <w:sz w:val="24"/>
          <w:szCs w:val="24"/>
        </w:rPr>
      </w:pPr>
      <w:r w:rsidRPr="00364477">
        <w:rPr>
          <w:rFonts w:ascii="Marianne" w:hAnsi="Marianne"/>
          <w:b/>
          <w:i/>
          <w:color w:val="538135" w:themeColor="accent6" w:themeShade="BF"/>
          <w:sz w:val="32"/>
          <w:szCs w:val="24"/>
        </w:rPr>
        <w:sym w:font="Wingdings" w:char="F046"/>
      </w:r>
      <w:r w:rsidRPr="00364477">
        <w:rPr>
          <w:rFonts w:ascii="Marianne" w:hAnsi="Marianne"/>
          <w:b/>
          <w:i/>
          <w:color w:val="538135" w:themeColor="accent6" w:themeShade="BF"/>
          <w:sz w:val="32"/>
          <w:szCs w:val="24"/>
        </w:rPr>
        <w:t xml:space="preserve"> </w:t>
      </w:r>
      <w:r w:rsidR="004876A4" w:rsidRPr="00364477">
        <w:rPr>
          <w:rFonts w:ascii="Marianne" w:hAnsi="Marianne"/>
          <w:b/>
          <w:i/>
          <w:color w:val="538135" w:themeColor="accent6" w:themeShade="BF"/>
          <w:sz w:val="24"/>
          <w:szCs w:val="24"/>
        </w:rPr>
        <w:t xml:space="preserve">Contrats conclus </w:t>
      </w:r>
      <w:r w:rsidR="0081019A" w:rsidRPr="00364477">
        <w:rPr>
          <w:rFonts w:ascii="Marianne" w:hAnsi="Marianne"/>
          <w:b/>
          <w:i/>
          <w:color w:val="538135" w:themeColor="accent6" w:themeShade="BF"/>
          <w:sz w:val="24"/>
          <w:szCs w:val="24"/>
        </w:rPr>
        <w:t>depuis avril 2020</w:t>
      </w:r>
    </w:p>
    <w:p w:rsidR="0081019A" w:rsidRPr="00364477" w:rsidRDefault="0081019A" w:rsidP="00364477">
      <w:pPr>
        <w:spacing w:line="240" w:lineRule="auto"/>
        <w:ind w:left="425"/>
        <w:rPr>
          <w:rFonts w:ascii="Marianne" w:hAnsi="Marianne"/>
          <w:i/>
          <w:sz w:val="20"/>
        </w:rPr>
      </w:pPr>
      <w:r w:rsidRPr="00364477">
        <w:rPr>
          <w:rFonts w:ascii="Marianne" w:hAnsi="Marianne"/>
          <w:i/>
          <w:sz w:val="18"/>
        </w:rPr>
        <w:t xml:space="preserve">(Pour les contrats conclus de 2019 au 31 mars 2020, voir  </w:t>
      </w:r>
      <w:hyperlink r:id="rId10" w:history="1">
        <w:r w:rsidRPr="00364477">
          <w:rPr>
            <w:rStyle w:val="Lienhypertexte"/>
            <w:rFonts w:ascii="Marianne" w:hAnsi="Marianne"/>
            <w:i/>
            <w:sz w:val="18"/>
          </w:rPr>
          <w:t>https://www.service-public.fr/particuliers/vosdroits/F2918/personnalisation/resultat?lang=&amp;quest0=0&amp;quest</w:t>
        </w:r>
      </w:hyperlink>
      <w:r w:rsidRPr="00364477">
        <w:rPr>
          <w:rFonts w:ascii="Marianne" w:hAnsi="Marianne"/>
          <w:i/>
          <w:sz w:val="20"/>
        </w:rPr>
        <w:t>=)</w:t>
      </w:r>
    </w:p>
    <w:p w:rsidR="0081019A" w:rsidRPr="00364477" w:rsidRDefault="0081019A" w:rsidP="00364477">
      <w:pPr>
        <w:spacing w:after="0"/>
        <w:rPr>
          <w:rFonts w:ascii="Marianne" w:hAnsi="Marianne"/>
        </w:rPr>
      </w:pPr>
    </w:p>
    <w:p w:rsidR="001B13C7" w:rsidRPr="00FD30D3" w:rsidRDefault="00AD5169">
      <w:pPr>
        <w:rPr>
          <w:rFonts w:ascii="Marianne" w:hAnsi="Marianne"/>
          <w:b/>
          <w:color w:val="800080"/>
          <w:sz w:val="32"/>
          <w:szCs w:val="32"/>
        </w:rPr>
      </w:pPr>
      <w:r w:rsidRPr="00FD30D3">
        <w:rPr>
          <w:rFonts w:ascii="Marianne" w:hAnsi="Marianne"/>
          <w:b/>
          <w:color w:val="800080"/>
          <w:sz w:val="32"/>
          <w:szCs w:val="32"/>
        </w:rPr>
        <w:t>Rémunération minimale</w:t>
      </w:r>
    </w:p>
    <w:tbl>
      <w:tblPr>
        <w:tblStyle w:val="TableauGrille3-Accentuation1"/>
        <w:tblW w:w="9776" w:type="dxa"/>
        <w:tblInd w:w="5" w:type="dxa"/>
        <w:tblLook w:val="04A0" w:firstRow="1" w:lastRow="0" w:firstColumn="1" w:lastColumn="0" w:noHBand="0" w:noVBand="1"/>
      </w:tblPr>
      <w:tblGrid>
        <w:gridCol w:w="1271"/>
        <w:gridCol w:w="1134"/>
        <w:gridCol w:w="1134"/>
        <w:gridCol w:w="3119"/>
        <w:gridCol w:w="3118"/>
      </w:tblGrid>
      <w:tr w:rsidR="000776E5" w:rsidRPr="00364477" w:rsidTr="003644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1" w:type="dxa"/>
          </w:tcPr>
          <w:p w:rsidR="00AD5169" w:rsidRPr="00364477" w:rsidRDefault="00AD5169">
            <w:pPr>
              <w:rPr>
                <w:rFonts w:ascii="Marianne" w:hAnsi="Marianne"/>
                <w:sz w:val="20"/>
              </w:rPr>
            </w:pPr>
            <w:r w:rsidRPr="00364477">
              <w:rPr>
                <w:rFonts w:ascii="Marianne" w:hAnsi="Marianne"/>
                <w:sz w:val="20"/>
              </w:rPr>
              <w:t>Situation</w:t>
            </w:r>
            <w:r w:rsidR="00A56048" w:rsidRPr="00364477">
              <w:rPr>
                <w:rFonts w:ascii="Marianne" w:hAnsi="Marianne"/>
                <w:sz w:val="20"/>
              </w:rPr>
              <w:t xml:space="preserve"> *</w:t>
            </w:r>
          </w:p>
        </w:tc>
        <w:tc>
          <w:tcPr>
            <w:tcW w:w="1134" w:type="dxa"/>
          </w:tcPr>
          <w:p w:rsidR="00AD5169" w:rsidRPr="00364477" w:rsidRDefault="00AD51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20"/>
              </w:rPr>
            </w:pPr>
            <w:r w:rsidRPr="00364477">
              <w:rPr>
                <w:rFonts w:ascii="Marianne" w:hAnsi="Marianne"/>
                <w:sz w:val="20"/>
              </w:rPr>
              <w:t>16 à 17 ans</w:t>
            </w:r>
          </w:p>
        </w:tc>
        <w:tc>
          <w:tcPr>
            <w:tcW w:w="1134" w:type="dxa"/>
          </w:tcPr>
          <w:p w:rsidR="00AD5169" w:rsidRPr="00364477" w:rsidRDefault="00AD51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20"/>
              </w:rPr>
            </w:pPr>
            <w:r w:rsidRPr="00364477">
              <w:rPr>
                <w:rFonts w:ascii="Marianne" w:hAnsi="Marianne"/>
                <w:sz w:val="20"/>
              </w:rPr>
              <w:t>18 à 20 ans</w:t>
            </w:r>
          </w:p>
        </w:tc>
        <w:tc>
          <w:tcPr>
            <w:tcW w:w="3119" w:type="dxa"/>
          </w:tcPr>
          <w:p w:rsidR="00AD5169" w:rsidRPr="00364477" w:rsidRDefault="00AD51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20"/>
              </w:rPr>
            </w:pPr>
            <w:r w:rsidRPr="00364477">
              <w:rPr>
                <w:rFonts w:ascii="Marianne" w:hAnsi="Marianne"/>
                <w:sz w:val="20"/>
              </w:rPr>
              <w:t>21 à 25 ans</w:t>
            </w:r>
          </w:p>
        </w:tc>
        <w:tc>
          <w:tcPr>
            <w:tcW w:w="3118" w:type="dxa"/>
          </w:tcPr>
          <w:p w:rsidR="00AD5169" w:rsidRPr="00364477" w:rsidRDefault="00AD51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20"/>
              </w:rPr>
            </w:pPr>
            <w:r w:rsidRPr="00364477">
              <w:rPr>
                <w:rFonts w:ascii="Marianne" w:hAnsi="Marianne"/>
                <w:sz w:val="20"/>
              </w:rPr>
              <w:t>26 ans et plus</w:t>
            </w:r>
          </w:p>
        </w:tc>
      </w:tr>
      <w:tr w:rsidR="000776E5" w:rsidRPr="00364477" w:rsidTr="00364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D5169" w:rsidRPr="003A176D" w:rsidRDefault="00AD5169" w:rsidP="00753334">
            <w:pPr>
              <w:jc w:val="left"/>
              <w:rPr>
                <w:rFonts w:ascii="Marianne" w:hAnsi="Marianne"/>
                <w:b/>
                <w:sz w:val="20"/>
              </w:rPr>
            </w:pPr>
            <w:bookmarkStart w:id="0" w:name="_GoBack" w:colFirst="0" w:colLast="0"/>
            <w:r w:rsidRPr="003A176D">
              <w:rPr>
                <w:rFonts w:ascii="Marianne" w:hAnsi="Marianne"/>
                <w:b/>
                <w:sz w:val="20"/>
              </w:rPr>
              <w:t>1</w:t>
            </w:r>
            <w:r w:rsidRPr="003A176D">
              <w:rPr>
                <w:rFonts w:ascii="Marianne" w:hAnsi="Marianne"/>
                <w:b/>
                <w:sz w:val="20"/>
                <w:vertAlign w:val="superscript"/>
              </w:rPr>
              <w:t>ère</w:t>
            </w:r>
            <w:r w:rsidRPr="003A176D">
              <w:rPr>
                <w:rFonts w:ascii="Marianne" w:hAnsi="Marianne"/>
                <w:b/>
                <w:sz w:val="20"/>
              </w:rPr>
              <w:t xml:space="preserve"> année</w:t>
            </w:r>
          </w:p>
        </w:tc>
        <w:tc>
          <w:tcPr>
            <w:tcW w:w="1134" w:type="dxa"/>
          </w:tcPr>
          <w:p w:rsidR="00AD5169" w:rsidRPr="00364477" w:rsidRDefault="00AD5169" w:rsidP="00753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20"/>
              </w:rPr>
            </w:pPr>
            <w:r w:rsidRPr="00364477">
              <w:rPr>
                <w:rFonts w:ascii="Marianne" w:hAnsi="Marianne"/>
                <w:b/>
                <w:sz w:val="20"/>
              </w:rPr>
              <w:t>27 %</w:t>
            </w:r>
            <w:r w:rsidRPr="00364477">
              <w:rPr>
                <w:rFonts w:ascii="Marianne" w:hAnsi="Marianne"/>
                <w:sz w:val="20"/>
              </w:rPr>
              <w:t xml:space="preserve"> du Smic</w:t>
            </w:r>
          </w:p>
        </w:tc>
        <w:tc>
          <w:tcPr>
            <w:tcW w:w="1134" w:type="dxa"/>
          </w:tcPr>
          <w:p w:rsidR="00AD5169" w:rsidRPr="00364477" w:rsidRDefault="00AD5169" w:rsidP="00753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20"/>
              </w:rPr>
            </w:pPr>
            <w:r w:rsidRPr="00364477">
              <w:rPr>
                <w:rFonts w:ascii="Marianne" w:hAnsi="Marianne"/>
                <w:b/>
                <w:sz w:val="20"/>
              </w:rPr>
              <w:t>43 %</w:t>
            </w:r>
            <w:r w:rsidRPr="00364477">
              <w:rPr>
                <w:rFonts w:ascii="Marianne" w:hAnsi="Marianne"/>
                <w:sz w:val="20"/>
              </w:rPr>
              <w:t xml:space="preserve"> du Smic</w:t>
            </w:r>
          </w:p>
        </w:tc>
        <w:tc>
          <w:tcPr>
            <w:tcW w:w="3119" w:type="dxa"/>
          </w:tcPr>
          <w:p w:rsidR="00AD5169" w:rsidRPr="00364477" w:rsidRDefault="00753334" w:rsidP="00616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20"/>
              </w:rPr>
            </w:pPr>
            <w:r w:rsidRPr="00364477">
              <w:rPr>
                <w:rFonts w:ascii="Marianne" w:hAnsi="Marianne"/>
                <w:b/>
                <w:sz w:val="20"/>
              </w:rPr>
              <w:t>53 %</w:t>
            </w:r>
            <w:r w:rsidRPr="00364477">
              <w:rPr>
                <w:rFonts w:ascii="Marianne" w:hAnsi="Marianne"/>
                <w:sz w:val="20"/>
              </w:rPr>
              <w:t xml:space="preserve"> du Smic </w:t>
            </w:r>
            <w:r w:rsidR="006164CF" w:rsidRPr="00364477">
              <w:rPr>
                <w:rFonts w:ascii="Marianne" w:hAnsi="Marianne"/>
                <w:sz w:val="20"/>
              </w:rPr>
              <w:t>ou</w:t>
            </w:r>
            <w:r w:rsidRPr="00364477">
              <w:rPr>
                <w:rFonts w:ascii="Marianne" w:hAnsi="Marianne"/>
                <w:sz w:val="20"/>
              </w:rPr>
              <w:t xml:space="preserve"> du salaire minimum conventionnel </w:t>
            </w:r>
            <w:r w:rsidR="006164CF" w:rsidRPr="00364477">
              <w:rPr>
                <w:rFonts w:ascii="Marianne" w:hAnsi="Marianne"/>
                <w:sz w:val="20"/>
              </w:rPr>
              <w:t>si supérieur</w:t>
            </w:r>
          </w:p>
        </w:tc>
        <w:tc>
          <w:tcPr>
            <w:tcW w:w="3118" w:type="dxa"/>
          </w:tcPr>
          <w:p w:rsidR="00AD5169" w:rsidRPr="00364477" w:rsidRDefault="006164CF" w:rsidP="00616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20"/>
              </w:rPr>
            </w:pPr>
            <w:r w:rsidRPr="00364477">
              <w:rPr>
                <w:rFonts w:ascii="Marianne" w:hAnsi="Marianne"/>
                <w:b/>
                <w:sz w:val="20"/>
              </w:rPr>
              <w:t>100 %</w:t>
            </w:r>
            <w:r w:rsidR="00753334" w:rsidRPr="00364477">
              <w:rPr>
                <w:rFonts w:ascii="Marianne" w:hAnsi="Marianne"/>
                <w:sz w:val="20"/>
              </w:rPr>
              <w:t xml:space="preserve"> </w:t>
            </w:r>
            <w:r w:rsidRPr="00364477">
              <w:rPr>
                <w:rFonts w:ascii="Marianne" w:hAnsi="Marianne"/>
                <w:sz w:val="20"/>
              </w:rPr>
              <w:t xml:space="preserve">du </w:t>
            </w:r>
            <w:r w:rsidR="00753334" w:rsidRPr="00364477">
              <w:rPr>
                <w:rFonts w:ascii="Marianne" w:hAnsi="Marianne"/>
                <w:sz w:val="20"/>
              </w:rPr>
              <w:t xml:space="preserve">Smic </w:t>
            </w:r>
            <w:r w:rsidRPr="00364477">
              <w:rPr>
                <w:rFonts w:ascii="Marianne" w:hAnsi="Marianne"/>
                <w:sz w:val="20"/>
              </w:rPr>
              <w:t>ou</w:t>
            </w:r>
            <w:r w:rsidR="00753334" w:rsidRPr="00364477">
              <w:rPr>
                <w:rFonts w:ascii="Marianne" w:hAnsi="Marianne"/>
                <w:sz w:val="20"/>
              </w:rPr>
              <w:t xml:space="preserve"> </w:t>
            </w:r>
            <w:r w:rsidRPr="00364477">
              <w:rPr>
                <w:rFonts w:ascii="Marianne" w:hAnsi="Marianne"/>
                <w:sz w:val="20"/>
              </w:rPr>
              <w:t xml:space="preserve">du </w:t>
            </w:r>
            <w:r w:rsidR="00753334" w:rsidRPr="00364477">
              <w:rPr>
                <w:rFonts w:ascii="Marianne" w:hAnsi="Marianne"/>
                <w:sz w:val="20"/>
              </w:rPr>
              <w:t xml:space="preserve">salaire minimum conventionnel </w:t>
            </w:r>
            <w:r w:rsidRPr="00364477">
              <w:rPr>
                <w:rFonts w:ascii="Marianne" w:hAnsi="Marianne"/>
                <w:sz w:val="20"/>
              </w:rPr>
              <w:t>si supérieur</w:t>
            </w:r>
          </w:p>
        </w:tc>
      </w:tr>
      <w:tr w:rsidR="000776E5" w:rsidRPr="00364477" w:rsidTr="003644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D5169" w:rsidRPr="003A176D" w:rsidRDefault="00AD5169" w:rsidP="00753334">
            <w:pPr>
              <w:jc w:val="left"/>
              <w:rPr>
                <w:rFonts w:ascii="Marianne" w:hAnsi="Marianne"/>
                <w:b/>
                <w:sz w:val="20"/>
              </w:rPr>
            </w:pPr>
            <w:r w:rsidRPr="003A176D">
              <w:rPr>
                <w:rFonts w:ascii="Marianne" w:hAnsi="Marianne"/>
                <w:b/>
                <w:sz w:val="20"/>
              </w:rPr>
              <w:t>2</w:t>
            </w:r>
            <w:r w:rsidRPr="003A176D">
              <w:rPr>
                <w:rFonts w:ascii="Marianne" w:hAnsi="Marianne"/>
                <w:b/>
                <w:sz w:val="20"/>
                <w:vertAlign w:val="superscript"/>
              </w:rPr>
              <w:t>ème</w:t>
            </w:r>
            <w:r w:rsidRPr="003A176D">
              <w:rPr>
                <w:rFonts w:ascii="Marianne" w:hAnsi="Marianne"/>
                <w:b/>
                <w:sz w:val="20"/>
              </w:rPr>
              <w:t xml:space="preserve"> année</w:t>
            </w:r>
          </w:p>
        </w:tc>
        <w:tc>
          <w:tcPr>
            <w:tcW w:w="1134" w:type="dxa"/>
          </w:tcPr>
          <w:p w:rsidR="00AD5169" w:rsidRPr="00364477" w:rsidRDefault="00AD5169" w:rsidP="00753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20"/>
              </w:rPr>
            </w:pPr>
            <w:r w:rsidRPr="00364477">
              <w:rPr>
                <w:rFonts w:ascii="Marianne" w:hAnsi="Marianne"/>
                <w:b/>
                <w:sz w:val="20"/>
              </w:rPr>
              <w:t>39 %</w:t>
            </w:r>
            <w:r w:rsidRPr="00364477">
              <w:rPr>
                <w:rFonts w:ascii="Marianne" w:hAnsi="Marianne"/>
                <w:sz w:val="20"/>
              </w:rPr>
              <w:t xml:space="preserve"> du Smic</w:t>
            </w:r>
          </w:p>
        </w:tc>
        <w:tc>
          <w:tcPr>
            <w:tcW w:w="1134" w:type="dxa"/>
          </w:tcPr>
          <w:p w:rsidR="00AD5169" w:rsidRPr="00364477" w:rsidRDefault="00AD5169" w:rsidP="00753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20"/>
              </w:rPr>
            </w:pPr>
            <w:r w:rsidRPr="00364477">
              <w:rPr>
                <w:rFonts w:ascii="Marianne" w:hAnsi="Marianne"/>
                <w:b/>
                <w:sz w:val="20"/>
              </w:rPr>
              <w:t>51 %</w:t>
            </w:r>
            <w:r w:rsidRPr="00364477">
              <w:rPr>
                <w:rFonts w:ascii="Marianne" w:hAnsi="Marianne"/>
                <w:sz w:val="20"/>
              </w:rPr>
              <w:t xml:space="preserve"> du Smic</w:t>
            </w:r>
          </w:p>
        </w:tc>
        <w:tc>
          <w:tcPr>
            <w:tcW w:w="3119" w:type="dxa"/>
          </w:tcPr>
          <w:p w:rsidR="00AD5169" w:rsidRPr="00364477" w:rsidRDefault="00753334" w:rsidP="00616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20"/>
              </w:rPr>
            </w:pPr>
            <w:r w:rsidRPr="00364477">
              <w:rPr>
                <w:rFonts w:ascii="Marianne" w:hAnsi="Marianne"/>
                <w:b/>
                <w:sz w:val="20"/>
              </w:rPr>
              <w:t>61 %</w:t>
            </w:r>
            <w:r w:rsidRPr="00364477">
              <w:rPr>
                <w:rFonts w:ascii="Marianne" w:hAnsi="Marianne"/>
                <w:sz w:val="20"/>
              </w:rPr>
              <w:t xml:space="preserve"> du Smic </w:t>
            </w:r>
            <w:r w:rsidR="006164CF" w:rsidRPr="00364477">
              <w:rPr>
                <w:rFonts w:ascii="Marianne" w:hAnsi="Marianne"/>
                <w:sz w:val="20"/>
              </w:rPr>
              <w:t>ou du salaire minimum conventionnel si supérieur</w:t>
            </w:r>
          </w:p>
        </w:tc>
        <w:tc>
          <w:tcPr>
            <w:tcW w:w="3118" w:type="dxa"/>
          </w:tcPr>
          <w:p w:rsidR="00AD5169" w:rsidRPr="00364477" w:rsidRDefault="006164CF" w:rsidP="00616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20"/>
              </w:rPr>
            </w:pPr>
            <w:r w:rsidRPr="00364477">
              <w:rPr>
                <w:rFonts w:ascii="Marianne" w:hAnsi="Marianne"/>
                <w:b/>
                <w:sz w:val="20"/>
              </w:rPr>
              <w:t xml:space="preserve">100 % </w:t>
            </w:r>
            <w:r w:rsidRPr="00364477">
              <w:rPr>
                <w:rFonts w:ascii="Marianne" w:hAnsi="Marianne"/>
                <w:sz w:val="20"/>
              </w:rPr>
              <w:t>du Smic ou du salaire minimum conventionnel si supérieur</w:t>
            </w:r>
          </w:p>
        </w:tc>
      </w:tr>
      <w:tr w:rsidR="000776E5" w:rsidRPr="00364477" w:rsidTr="00364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D5169" w:rsidRPr="003A176D" w:rsidRDefault="00AD5169" w:rsidP="00753334">
            <w:pPr>
              <w:jc w:val="left"/>
              <w:rPr>
                <w:rFonts w:ascii="Marianne" w:hAnsi="Marianne"/>
                <w:b/>
                <w:sz w:val="20"/>
              </w:rPr>
            </w:pPr>
            <w:r w:rsidRPr="003A176D">
              <w:rPr>
                <w:rFonts w:ascii="Marianne" w:hAnsi="Marianne"/>
                <w:b/>
                <w:sz w:val="20"/>
              </w:rPr>
              <w:t>3</w:t>
            </w:r>
            <w:r w:rsidRPr="003A176D">
              <w:rPr>
                <w:rFonts w:ascii="Marianne" w:hAnsi="Marianne"/>
                <w:b/>
                <w:sz w:val="20"/>
                <w:vertAlign w:val="superscript"/>
              </w:rPr>
              <w:t>ème</w:t>
            </w:r>
            <w:r w:rsidRPr="003A176D">
              <w:rPr>
                <w:rFonts w:ascii="Marianne" w:hAnsi="Marianne"/>
                <w:b/>
                <w:sz w:val="20"/>
              </w:rPr>
              <w:t xml:space="preserve"> année</w:t>
            </w:r>
          </w:p>
        </w:tc>
        <w:tc>
          <w:tcPr>
            <w:tcW w:w="1134" w:type="dxa"/>
          </w:tcPr>
          <w:p w:rsidR="00AD5169" w:rsidRPr="00364477" w:rsidRDefault="00AD5169" w:rsidP="00753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20"/>
              </w:rPr>
            </w:pPr>
            <w:r w:rsidRPr="00364477">
              <w:rPr>
                <w:rFonts w:ascii="Marianne" w:hAnsi="Marianne"/>
                <w:b/>
                <w:sz w:val="20"/>
              </w:rPr>
              <w:t>55 %</w:t>
            </w:r>
            <w:r w:rsidRPr="00364477">
              <w:rPr>
                <w:rFonts w:ascii="Marianne" w:hAnsi="Marianne"/>
                <w:sz w:val="20"/>
              </w:rPr>
              <w:t xml:space="preserve"> du Smic</w:t>
            </w:r>
          </w:p>
        </w:tc>
        <w:tc>
          <w:tcPr>
            <w:tcW w:w="1134" w:type="dxa"/>
          </w:tcPr>
          <w:p w:rsidR="00AD5169" w:rsidRPr="00364477" w:rsidRDefault="00AD5169" w:rsidP="00753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20"/>
              </w:rPr>
            </w:pPr>
            <w:r w:rsidRPr="00364477">
              <w:rPr>
                <w:rFonts w:ascii="Marianne" w:hAnsi="Marianne"/>
                <w:b/>
                <w:sz w:val="20"/>
              </w:rPr>
              <w:t>67 %</w:t>
            </w:r>
            <w:r w:rsidRPr="00364477">
              <w:rPr>
                <w:rFonts w:ascii="Marianne" w:hAnsi="Marianne"/>
                <w:sz w:val="20"/>
              </w:rPr>
              <w:t xml:space="preserve"> du Smic</w:t>
            </w:r>
          </w:p>
        </w:tc>
        <w:tc>
          <w:tcPr>
            <w:tcW w:w="3119" w:type="dxa"/>
          </w:tcPr>
          <w:p w:rsidR="00AD5169" w:rsidRPr="00364477" w:rsidRDefault="00753334" w:rsidP="00616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20"/>
              </w:rPr>
            </w:pPr>
            <w:r w:rsidRPr="00364477">
              <w:rPr>
                <w:rFonts w:ascii="Marianne" w:hAnsi="Marianne"/>
                <w:b/>
                <w:sz w:val="20"/>
              </w:rPr>
              <w:t>78 %</w:t>
            </w:r>
            <w:r w:rsidRPr="00364477">
              <w:rPr>
                <w:rFonts w:ascii="Marianne" w:hAnsi="Marianne"/>
                <w:sz w:val="20"/>
              </w:rPr>
              <w:t xml:space="preserve"> du Smic </w:t>
            </w:r>
            <w:r w:rsidR="006164CF" w:rsidRPr="00364477">
              <w:rPr>
                <w:rFonts w:ascii="Marianne" w:hAnsi="Marianne"/>
                <w:sz w:val="20"/>
              </w:rPr>
              <w:t>ou du salaire minimum conventionnel si supérieur</w:t>
            </w:r>
          </w:p>
        </w:tc>
        <w:tc>
          <w:tcPr>
            <w:tcW w:w="3118" w:type="dxa"/>
          </w:tcPr>
          <w:p w:rsidR="00AD5169" w:rsidRPr="00364477" w:rsidRDefault="006164CF" w:rsidP="00616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20"/>
              </w:rPr>
            </w:pPr>
            <w:r w:rsidRPr="00364477">
              <w:rPr>
                <w:rFonts w:ascii="Marianne" w:hAnsi="Marianne"/>
                <w:b/>
                <w:sz w:val="20"/>
              </w:rPr>
              <w:t>100 %</w:t>
            </w:r>
            <w:r w:rsidRPr="00364477">
              <w:rPr>
                <w:rFonts w:ascii="Marianne" w:hAnsi="Marianne"/>
                <w:sz w:val="20"/>
              </w:rPr>
              <w:t xml:space="preserve"> du Smic ou du salaire minimum conventionnel si supérieur</w:t>
            </w:r>
          </w:p>
        </w:tc>
      </w:tr>
    </w:tbl>
    <w:bookmarkEnd w:id="0"/>
    <w:p w:rsidR="00A56048" w:rsidRPr="00364477" w:rsidRDefault="00A56048">
      <w:pPr>
        <w:rPr>
          <w:rFonts w:ascii="Marianne" w:hAnsi="Marianne"/>
          <w:i/>
          <w:sz w:val="18"/>
        </w:rPr>
      </w:pPr>
      <w:r w:rsidRPr="00364477">
        <w:rPr>
          <w:rFonts w:ascii="Marianne" w:hAnsi="Marianne"/>
          <w:i/>
          <w:sz w:val="18"/>
        </w:rPr>
        <w:t>*L’augmentation de la rémunération liée à l’âge de l’apprenti prend effet à compter du 1</w:t>
      </w:r>
      <w:r w:rsidRPr="00364477">
        <w:rPr>
          <w:rFonts w:ascii="Marianne" w:hAnsi="Marianne"/>
          <w:i/>
          <w:sz w:val="18"/>
          <w:vertAlign w:val="superscript"/>
        </w:rPr>
        <w:t>er</w:t>
      </w:r>
      <w:r w:rsidRPr="00364477">
        <w:rPr>
          <w:rFonts w:ascii="Marianne" w:hAnsi="Marianne"/>
          <w:i/>
          <w:sz w:val="18"/>
        </w:rPr>
        <w:t xml:space="preserve"> jour du mois suivant </w:t>
      </w:r>
      <w:r w:rsidR="000F6313" w:rsidRPr="00364477">
        <w:rPr>
          <w:rFonts w:ascii="Marianne" w:hAnsi="Marianne"/>
          <w:i/>
          <w:sz w:val="18"/>
        </w:rPr>
        <w:t>la date d’</w:t>
      </w:r>
      <w:r w:rsidRPr="00364477">
        <w:rPr>
          <w:rFonts w:ascii="Marianne" w:hAnsi="Marianne"/>
          <w:i/>
          <w:sz w:val="18"/>
        </w:rPr>
        <w:t>anniversaire de l’apprenti.</w:t>
      </w:r>
      <w:r w:rsidR="00A16548" w:rsidRPr="00364477">
        <w:rPr>
          <w:rFonts w:ascii="Marianne" w:hAnsi="Marianne"/>
          <w:i/>
          <w:sz w:val="18"/>
        </w:rPr>
        <w:t xml:space="preserve"> (</w:t>
      </w:r>
      <w:hyperlink r:id="rId11" w:history="1">
        <w:r w:rsidR="00A16548" w:rsidRPr="00364477">
          <w:rPr>
            <w:rStyle w:val="Lienhypertexte"/>
            <w:rFonts w:ascii="Marianne" w:hAnsi="Marianne"/>
            <w:i/>
            <w:sz w:val="18"/>
          </w:rPr>
          <w:t>Article D.6222-31 CT</w:t>
        </w:r>
      </w:hyperlink>
      <w:r w:rsidR="00A16548" w:rsidRPr="00364477">
        <w:rPr>
          <w:rFonts w:ascii="Marianne" w:hAnsi="Marianne"/>
          <w:i/>
          <w:sz w:val="18"/>
        </w:rPr>
        <w:t>)</w:t>
      </w:r>
    </w:p>
    <w:p w:rsidR="00052ECA" w:rsidRPr="00364477" w:rsidRDefault="003A176D">
      <w:pPr>
        <w:rPr>
          <w:rFonts w:ascii="Marianne" w:hAnsi="Marianne"/>
          <w:i/>
          <w:sz w:val="18"/>
        </w:rPr>
      </w:pPr>
      <w:hyperlink r:id="rId12" w:history="1">
        <w:r w:rsidR="00052ECA" w:rsidRPr="00364477">
          <w:rPr>
            <w:rStyle w:val="Lienhypertexte"/>
            <w:rFonts w:ascii="Marianne" w:hAnsi="Marianne"/>
            <w:i/>
            <w:sz w:val="18"/>
          </w:rPr>
          <w:t>Article D.6222-26 CT</w:t>
        </w:r>
      </w:hyperlink>
    </w:p>
    <w:p w:rsidR="00A16548" w:rsidRPr="00364477" w:rsidRDefault="00A16548">
      <w:pPr>
        <w:rPr>
          <w:rFonts w:ascii="Marianne" w:hAnsi="Marianne"/>
        </w:rPr>
      </w:pPr>
    </w:p>
    <w:p w:rsidR="00CC1D40" w:rsidRPr="00DE2F4E" w:rsidRDefault="00CC1D40">
      <w:pPr>
        <w:rPr>
          <w:rFonts w:ascii="Marianne" w:hAnsi="Marianne"/>
          <w:sz w:val="20"/>
        </w:rPr>
      </w:pPr>
      <w:r w:rsidRPr="00DE2F4E">
        <w:rPr>
          <w:rFonts w:ascii="Marianne" w:hAnsi="Marianne"/>
          <w:sz w:val="20"/>
        </w:rPr>
        <w:t>Les jeunes apprentis de moins de seize ans bénéficient d'une rémunération identique à celle prévue pour les apprentis âgés de seize à dix-sept ans.</w:t>
      </w:r>
    </w:p>
    <w:p w:rsidR="00CC1D40" w:rsidRPr="00364477" w:rsidRDefault="003A176D">
      <w:pPr>
        <w:rPr>
          <w:rFonts w:ascii="Marianne" w:hAnsi="Marianne"/>
          <w:i/>
          <w:sz w:val="18"/>
        </w:rPr>
      </w:pPr>
      <w:hyperlink r:id="rId13" w:history="1">
        <w:r w:rsidR="00CC1D40" w:rsidRPr="00364477">
          <w:rPr>
            <w:rStyle w:val="Lienhypertexte"/>
            <w:rFonts w:ascii="Marianne" w:hAnsi="Marianne"/>
            <w:sz w:val="18"/>
          </w:rPr>
          <w:t>Article D.6222-27 CT</w:t>
        </w:r>
      </w:hyperlink>
    </w:p>
    <w:p w:rsidR="00A16548" w:rsidRPr="00364477" w:rsidRDefault="00A16548">
      <w:pPr>
        <w:rPr>
          <w:rFonts w:ascii="Marianne" w:hAnsi="Marianne"/>
        </w:rPr>
      </w:pPr>
    </w:p>
    <w:p w:rsidR="000120C7" w:rsidRPr="00DE2F4E" w:rsidRDefault="000120C7">
      <w:pPr>
        <w:rPr>
          <w:rFonts w:ascii="Marianne" w:hAnsi="Marianne"/>
          <w:sz w:val="20"/>
        </w:rPr>
      </w:pPr>
      <w:r w:rsidRPr="003A176D">
        <w:rPr>
          <w:rFonts w:ascii="Marianne" w:hAnsi="Marianne"/>
          <w:b/>
          <w:sz w:val="20"/>
          <w:u w:val="single"/>
        </w:rPr>
        <w:t>NB</w:t>
      </w:r>
      <w:r w:rsidRPr="00DE2F4E">
        <w:rPr>
          <w:rFonts w:ascii="Marianne" w:hAnsi="Marianne"/>
          <w:sz w:val="20"/>
        </w:rPr>
        <w:t> : Si l’apprenti prépare une licence professionnelle en 1 an, il bénéficie d’une rémunération correspondant à une 2</w:t>
      </w:r>
      <w:r w:rsidRPr="00DE2F4E">
        <w:rPr>
          <w:rFonts w:ascii="Marianne" w:hAnsi="Marianne"/>
          <w:sz w:val="20"/>
          <w:vertAlign w:val="superscript"/>
        </w:rPr>
        <w:t>ème</w:t>
      </w:r>
      <w:r w:rsidRPr="00DE2F4E">
        <w:rPr>
          <w:rFonts w:ascii="Marianne" w:hAnsi="Marianne"/>
          <w:sz w:val="20"/>
        </w:rPr>
        <w:t xml:space="preserve"> année de contrat.</w:t>
      </w:r>
    </w:p>
    <w:p w:rsidR="006C7C8C" w:rsidRPr="00364477" w:rsidRDefault="003A176D">
      <w:pPr>
        <w:rPr>
          <w:rFonts w:ascii="Marianne" w:hAnsi="Marianne"/>
          <w:i/>
          <w:sz w:val="18"/>
        </w:rPr>
      </w:pPr>
      <w:hyperlink r:id="rId14" w:history="1">
        <w:r w:rsidR="006C7C8C" w:rsidRPr="00364477">
          <w:rPr>
            <w:rStyle w:val="Lienhypertexte"/>
            <w:rFonts w:ascii="Marianne" w:hAnsi="Marianne"/>
            <w:i/>
            <w:sz w:val="18"/>
          </w:rPr>
          <w:t>Article D.6222-32 CT</w:t>
        </w:r>
      </w:hyperlink>
    </w:p>
    <w:p w:rsidR="00052ECA" w:rsidRPr="00364477" w:rsidRDefault="00052ECA">
      <w:pPr>
        <w:rPr>
          <w:rFonts w:ascii="Marianne" w:hAnsi="Marianne"/>
          <w:b/>
          <w:sz w:val="32"/>
          <w:szCs w:val="32"/>
        </w:rPr>
      </w:pPr>
    </w:p>
    <w:p w:rsidR="00364477" w:rsidRPr="00364477" w:rsidRDefault="00364477">
      <w:pPr>
        <w:rPr>
          <w:rFonts w:ascii="Marianne" w:hAnsi="Marianne"/>
          <w:b/>
          <w:sz w:val="32"/>
          <w:szCs w:val="32"/>
        </w:rPr>
        <w:sectPr w:rsidR="00364477" w:rsidRPr="00364477" w:rsidSect="00364477">
          <w:headerReference w:type="default" r:id="rId15"/>
          <w:footerReference w:type="default" r:id="rId16"/>
          <w:pgSz w:w="11906" w:h="16838"/>
          <w:pgMar w:top="1418" w:right="992" w:bottom="425" w:left="992" w:header="709" w:footer="284" w:gutter="0"/>
          <w:cols w:space="708"/>
          <w:docGrid w:linePitch="360"/>
        </w:sectPr>
      </w:pPr>
    </w:p>
    <w:p w:rsidR="00A56048" w:rsidRPr="00FD30D3" w:rsidRDefault="00052ECA">
      <w:pPr>
        <w:rPr>
          <w:rFonts w:ascii="Marianne" w:hAnsi="Marianne"/>
          <w:b/>
          <w:color w:val="800080"/>
          <w:sz w:val="32"/>
          <w:szCs w:val="32"/>
        </w:rPr>
      </w:pPr>
      <w:r w:rsidRPr="00FD30D3">
        <w:rPr>
          <w:rFonts w:ascii="Marianne" w:hAnsi="Marianne"/>
          <w:b/>
          <w:color w:val="800080"/>
          <w:sz w:val="32"/>
          <w:szCs w:val="32"/>
        </w:rPr>
        <w:lastRenderedPageBreak/>
        <w:t>Eléments de rémunération et régime social et fiscal</w:t>
      </w:r>
    </w:p>
    <w:tbl>
      <w:tblPr>
        <w:tblStyle w:val="Grilledutableau"/>
        <w:tblW w:w="9781" w:type="dxa"/>
        <w:tblBorders>
          <w:top w:val="single" w:sz="4" w:space="0" w:color="5B9BD5" w:themeColor="accent1"/>
          <w:left w:val="none" w:sz="0" w:space="0" w:color="auto"/>
          <w:bottom w:val="single" w:sz="4" w:space="0" w:color="8EAADB" w:themeColor="accent5" w:themeTint="99"/>
          <w:right w:val="none" w:sz="0" w:space="0" w:color="auto"/>
          <w:insideH w:val="single" w:sz="4" w:space="0" w:color="5B9BD5" w:themeColor="accen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2765"/>
        <w:gridCol w:w="2268"/>
      </w:tblGrid>
      <w:tr w:rsidR="00C3790C" w:rsidRPr="00DE2F4E" w:rsidTr="00400CF1">
        <w:tc>
          <w:tcPr>
            <w:tcW w:w="4748" w:type="dxa"/>
            <w:shd w:val="clear" w:color="auto" w:fill="DEEAF6" w:themeFill="accent1" w:themeFillTint="33"/>
            <w:vAlign w:val="center"/>
          </w:tcPr>
          <w:p w:rsidR="00C3790C" w:rsidRPr="00DE2F4E" w:rsidRDefault="00C3790C" w:rsidP="00874094">
            <w:pPr>
              <w:rPr>
                <w:rFonts w:ascii="Marianne" w:hAnsi="Marianne"/>
                <w:b/>
                <w:sz w:val="20"/>
              </w:rPr>
            </w:pPr>
            <w:r w:rsidRPr="00DE2F4E">
              <w:rPr>
                <w:rFonts w:ascii="Marianne" w:hAnsi="Marianne"/>
                <w:b/>
                <w:sz w:val="20"/>
              </w:rPr>
              <w:t>Retenues pour avantages en nature prévues au contrat (nourriture ou logement) :</w:t>
            </w:r>
          </w:p>
        </w:tc>
        <w:tc>
          <w:tcPr>
            <w:tcW w:w="2765" w:type="dxa"/>
            <w:shd w:val="clear" w:color="auto" w:fill="DEEAF6" w:themeFill="accent1" w:themeFillTint="33"/>
          </w:tcPr>
          <w:p w:rsidR="00C3790C" w:rsidRPr="00DE2F4E" w:rsidRDefault="00C3790C">
            <w:pPr>
              <w:rPr>
                <w:rFonts w:ascii="Marianne" w:hAnsi="Marianne"/>
                <w:sz w:val="20"/>
              </w:rPr>
            </w:pPr>
            <w:r w:rsidRPr="00DE2F4E">
              <w:rPr>
                <w:rFonts w:ascii="Marianne" w:hAnsi="Marianne"/>
                <w:sz w:val="20"/>
              </w:rPr>
              <w:t>Dans la limite de 75 % du salaire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C3790C" w:rsidRPr="00DE2F4E" w:rsidRDefault="003A176D">
            <w:pPr>
              <w:rPr>
                <w:rFonts w:ascii="Marianne" w:hAnsi="Marianne"/>
                <w:sz w:val="18"/>
              </w:rPr>
            </w:pPr>
            <w:hyperlink r:id="rId17" w:history="1">
              <w:r w:rsidR="0075099A" w:rsidRPr="00DE2F4E">
                <w:rPr>
                  <w:rStyle w:val="Lienhypertexte"/>
                  <w:rFonts w:ascii="Marianne" w:hAnsi="Marianne"/>
                  <w:sz w:val="18"/>
                </w:rPr>
                <w:t>Article D.6222-33 CT</w:t>
              </w:r>
            </w:hyperlink>
          </w:p>
        </w:tc>
      </w:tr>
      <w:tr w:rsidR="00C3790C" w:rsidRPr="00DE2F4E" w:rsidTr="00400CF1">
        <w:tc>
          <w:tcPr>
            <w:tcW w:w="4748" w:type="dxa"/>
            <w:shd w:val="clear" w:color="auto" w:fill="FFFFFF" w:themeFill="background1"/>
            <w:vAlign w:val="center"/>
          </w:tcPr>
          <w:p w:rsidR="00C3790C" w:rsidRPr="00DE2F4E" w:rsidRDefault="00C3790C" w:rsidP="00874094">
            <w:pPr>
              <w:rPr>
                <w:rFonts w:ascii="Marianne" w:hAnsi="Marianne"/>
                <w:b/>
                <w:sz w:val="20"/>
              </w:rPr>
            </w:pPr>
            <w:r w:rsidRPr="00DE2F4E">
              <w:rPr>
                <w:rFonts w:ascii="Marianne" w:hAnsi="Marianne"/>
                <w:b/>
                <w:sz w:val="20"/>
              </w:rPr>
              <w:t>Frais de transport domicile/travail :</w:t>
            </w:r>
          </w:p>
        </w:tc>
        <w:tc>
          <w:tcPr>
            <w:tcW w:w="2765" w:type="dxa"/>
            <w:shd w:val="clear" w:color="auto" w:fill="FFFFFF" w:themeFill="background1"/>
          </w:tcPr>
          <w:p w:rsidR="00C3790C" w:rsidRPr="00DE2F4E" w:rsidRDefault="00C3790C">
            <w:pPr>
              <w:rPr>
                <w:rFonts w:ascii="Marianne" w:hAnsi="Marianne"/>
                <w:sz w:val="20"/>
              </w:rPr>
            </w:pPr>
            <w:r w:rsidRPr="00DE2F4E">
              <w:rPr>
                <w:rFonts w:ascii="Marianne" w:hAnsi="Marianne"/>
                <w:sz w:val="20"/>
              </w:rPr>
              <w:t>Obligation de prise en charge par l’employeur</w:t>
            </w:r>
          </w:p>
        </w:tc>
        <w:tc>
          <w:tcPr>
            <w:tcW w:w="2268" w:type="dxa"/>
            <w:shd w:val="clear" w:color="auto" w:fill="FFFFFF" w:themeFill="background1"/>
          </w:tcPr>
          <w:p w:rsidR="00C3790C" w:rsidRPr="00DE2F4E" w:rsidRDefault="003A176D">
            <w:pPr>
              <w:rPr>
                <w:rFonts w:ascii="Marianne" w:hAnsi="Marianne"/>
                <w:sz w:val="18"/>
              </w:rPr>
            </w:pPr>
            <w:hyperlink r:id="rId18" w:history="1">
              <w:r w:rsidR="0075099A" w:rsidRPr="00DE2F4E">
                <w:rPr>
                  <w:rStyle w:val="Lienhypertexte"/>
                  <w:rFonts w:ascii="Marianne" w:hAnsi="Marianne"/>
                  <w:sz w:val="18"/>
                </w:rPr>
                <w:t>Article L.3261-2 CT</w:t>
              </w:r>
            </w:hyperlink>
          </w:p>
        </w:tc>
      </w:tr>
      <w:tr w:rsidR="00C3790C" w:rsidRPr="00DE2F4E" w:rsidTr="00400CF1">
        <w:tc>
          <w:tcPr>
            <w:tcW w:w="4748" w:type="dxa"/>
            <w:shd w:val="clear" w:color="auto" w:fill="DEEAF6" w:themeFill="accent1" w:themeFillTint="33"/>
            <w:vAlign w:val="center"/>
          </w:tcPr>
          <w:p w:rsidR="00C3790C" w:rsidRPr="00DE2F4E" w:rsidRDefault="00C3790C" w:rsidP="00874094">
            <w:pPr>
              <w:rPr>
                <w:rFonts w:ascii="Marianne" w:hAnsi="Marianne"/>
                <w:b/>
                <w:sz w:val="20"/>
              </w:rPr>
            </w:pPr>
            <w:r w:rsidRPr="00DE2F4E">
              <w:rPr>
                <w:rFonts w:ascii="Marianne" w:hAnsi="Marianne"/>
                <w:b/>
                <w:sz w:val="20"/>
              </w:rPr>
              <w:t>Heures supplémentaires :</w:t>
            </w:r>
          </w:p>
        </w:tc>
        <w:tc>
          <w:tcPr>
            <w:tcW w:w="2765" w:type="dxa"/>
            <w:shd w:val="clear" w:color="auto" w:fill="DEEAF6" w:themeFill="accent1" w:themeFillTint="33"/>
          </w:tcPr>
          <w:p w:rsidR="00C3790C" w:rsidRPr="00DE2F4E" w:rsidRDefault="00C3790C">
            <w:pPr>
              <w:rPr>
                <w:rFonts w:ascii="Marianne" w:hAnsi="Marianne"/>
                <w:sz w:val="20"/>
              </w:rPr>
            </w:pPr>
            <w:r w:rsidRPr="00DE2F4E">
              <w:rPr>
                <w:rFonts w:ascii="Marianne" w:hAnsi="Marianne"/>
                <w:sz w:val="20"/>
              </w:rPr>
              <w:t>Même conditions de rémunération que pour les autres salariés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C3790C" w:rsidRPr="00DE2F4E" w:rsidRDefault="003A176D">
            <w:pPr>
              <w:rPr>
                <w:rFonts w:ascii="Marianne" w:hAnsi="Marianne"/>
                <w:sz w:val="18"/>
              </w:rPr>
            </w:pPr>
            <w:hyperlink r:id="rId19" w:history="1">
              <w:r w:rsidR="00C3790C" w:rsidRPr="00DE2F4E">
                <w:rPr>
                  <w:rStyle w:val="Lienhypertexte"/>
                  <w:rFonts w:ascii="Marianne" w:hAnsi="Marianne"/>
                  <w:sz w:val="18"/>
                </w:rPr>
                <w:t>Article L.6222-28 CT</w:t>
              </w:r>
            </w:hyperlink>
          </w:p>
        </w:tc>
      </w:tr>
      <w:tr w:rsidR="00C3790C" w:rsidRPr="00DE2F4E" w:rsidTr="00400CF1">
        <w:tc>
          <w:tcPr>
            <w:tcW w:w="4748" w:type="dxa"/>
            <w:shd w:val="clear" w:color="auto" w:fill="FFFFFF" w:themeFill="background1"/>
            <w:vAlign w:val="center"/>
          </w:tcPr>
          <w:p w:rsidR="00C3790C" w:rsidRPr="00DE2F4E" w:rsidRDefault="00C3790C" w:rsidP="00874094">
            <w:pPr>
              <w:rPr>
                <w:rFonts w:ascii="Marianne" w:hAnsi="Marianne"/>
                <w:b/>
                <w:sz w:val="20"/>
              </w:rPr>
            </w:pPr>
            <w:r w:rsidRPr="00DE2F4E">
              <w:rPr>
                <w:rFonts w:ascii="Marianne" w:hAnsi="Marianne"/>
                <w:b/>
                <w:sz w:val="20"/>
              </w:rPr>
              <w:t>Cotisations salariales</w:t>
            </w:r>
          </w:p>
        </w:tc>
        <w:tc>
          <w:tcPr>
            <w:tcW w:w="2765" w:type="dxa"/>
            <w:shd w:val="clear" w:color="auto" w:fill="FFFFFF" w:themeFill="background1"/>
          </w:tcPr>
          <w:p w:rsidR="00C3790C" w:rsidRPr="00DE2F4E" w:rsidRDefault="00C3790C">
            <w:pPr>
              <w:rPr>
                <w:rFonts w:ascii="Marianne" w:hAnsi="Marianne"/>
                <w:sz w:val="20"/>
              </w:rPr>
            </w:pPr>
            <w:r w:rsidRPr="00DE2F4E">
              <w:rPr>
                <w:rFonts w:ascii="Marianne" w:hAnsi="Marianne"/>
                <w:sz w:val="20"/>
              </w:rPr>
              <w:t>Aucune cotisation dans la limite de 79 % du Smic</w:t>
            </w:r>
          </w:p>
        </w:tc>
        <w:tc>
          <w:tcPr>
            <w:tcW w:w="2268" w:type="dxa"/>
            <w:shd w:val="clear" w:color="auto" w:fill="FFFFFF" w:themeFill="background1"/>
          </w:tcPr>
          <w:p w:rsidR="00C3790C" w:rsidRPr="00DE2F4E" w:rsidRDefault="00C3790C">
            <w:pPr>
              <w:rPr>
                <w:rFonts w:ascii="Marianne" w:hAnsi="Marianne"/>
                <w:sz w:val="18"/>
              </w:rPr>
            </w:pPr>
            <w:r w:rsidRPr="00DE2F4E">
              <w:rPr>
                <w:rFonts w:ascii="Marianne" w:hAnsi="Marianne"/>
                <w:sz w:val="18"/>
              </w:rPr>
              <w:t xml:space="preserve">Articles </w:t>
            </w:r>
            <w:hyperlink r:id="rId20" w:history="1">
              <w:r w:rsidRPr="00DE2F4E">
                <w:rPr>
                  <w:rStyle w:val="Lienhypertexte"/>
                  <w:rFonts w:ascii="Marianne" w:hAnsi="Marianne"/>
                  <w:sz w:val="18"/>
                </w:rPr>
                <w:t>L.6243-2</w:t>
              </w:r>
            </w:hyperlink>
            <w:r w:rsidRPr="00DE2F4E">
              <w:rPr>
                <w:rFonts w:ascii="Marianne" w:hAnsi="Marianne"/>
                <w:sz w:val="18"/>
              </w:rPr>
              <w:t xml:space="preserve"> et </w:t>
            </w:r>
            <w:hyperlink r:id="rId21" w:anchor="LEGIARTI000038027062" w:history="1">
              <w:r w:rsidRPr="00DE2F4E">
                <w:rPr>
                  <w:rStyle w:val="Lienhypertexte"/>
                  <w:rFonts w:ascii="Marianne" w:hAnsi="Marianne"/>
                  <w:sz w:val="18"/>
                </w:rPr>
                <w:t>D.6243-5</w:t>
              </w:r>
            </w:hyperlink>
            <w:r w:rsidRPr="00DE2F4E">
              <w:rPr>
                <w:rFonts w:ascii="Marianne" w:hAnsi="Marianne"/>
                <w:sz w:val="18"/>
              </w:rPr>
              <w:t xml:space="preserve"> CT</w:t>
            </w:r>
          </w:p>
        </w:tc>
      </w:tr>
      <w:tr w:rsidR="00C3790C" w:rsidRPr="00DE2F4E" w:rsidTr="00400CF1">
        <w:tc>
          <w:tcPr>
            <w:tcW w:w="4748" w:type="dxa"/>
            <w:shd w:val="clear" w:color="auto" w:fill="DEEAF6" w:themeFill="accent1" w:themeFillTint="33"/>
            <w:vAlign w:val="center"/>
          </w:tcPr>
          <w:p w:rsidR="00C3790C" w:rsidRPr="00DE2F4E" w:rsidRDefault="00C3790C" w:rsidP="00874094">
            <w:pPr>
              <w:rPr>
                <w:rFonts w:ascii="Marianne" w:hAnsi="Marianne"/>
                <w:b/>
                <w:sz w:val="20"/>
              </w:rPr>
            </w:pPr>
            <w:r w:rsidRPr="00DE2F4E">
              <w:rPr>
                <w:rFonts w:ascii="Marianne" w:hAnsi="Marianne"/>
                <w:b/>
                <w:sz w:val="20"/>
              </w:rPr>
              <w:t>Impôt sur le revenu</w:t>
            </w:r>
          </w:p>
        </w:tc>
        <w:tc>
          <w:tcPr>
            <w:tcW w:w="2765" w:type="dxa"/>
            <w:shd w:val="clear" w:color="auto" w:fill="DEEAF6" w:themeFill="accent1" w:themeFillTint="33"/>
          </w:tcPr>
          <w:p w:rsidR="00C3790C" w:rsidRPr="00DE2F4E" w:rsidRDefault="00C3790C">
            <w:pPr>
              <w:rPr>
                <w:rFonts w:ascii="Marianne" w:hAnsi="Marianne"/>
                <w:sz w:val="20"/>
              </w:rPr>
            </w:pPr>
            <w:r w:rsidRPr="00DE2F4E">
              <w:rPr>
                <w:rFonts w:ascii="Marianne" w:hAnsi="Marianne"/>
                <w:sz w:val="20"/>
              </w:rPr>
              <w:t>Exonération dans la limite du montant annuel du Smic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C3790C" w:rsidRPr="00DE2F4E" w:rsidRDefault="003A176D">
            <w:pPr>
              <w:rPr>
                <w:rFonts w:ascii="Marianne" w:hAnsi="Marianne"/>
                <w:sz w:val="18"/>
              </w:rPr>
            </w:pPr>
            <w:hyperlink r:id="rId22" w:history="1">
              <w:r w:rsidR="005F7857" w:rsidRPr="00DE2F4E">
                <w:rPr>
                  <w:rStyle w:val="Lienhypertexte"/>
                  <w:rFonts w:ascii="Marianne" w:hAnsi="Marianne"/>
                  <w:sz w:val="18"/>
                </w:rPr>
                <w:t>Article 81 bis Code général des impôts</w:t>
              </w:r>
            </w:hyperlink>
          </w:p>
        </w:tc>
      </w:tr>
    </w:tbl>
    <w:p w:rsidR="00753334" w:rsidRPr="00364477" w:rsidRDefault="00753334" w:rsidP="00DE2F4E">
      <w:pPr>
        <w:spacing w:after="0"/>
        <w:rPr>
          <w:rFonts w:ascii="Marianne" w:hAnsi="Marianne"/>
        </w:rPr>
      </w:pPr>
    </w:p>
    <w:p w:rsidR="00DE2F4E" w:rsidRPr="00DE2F4E" w:rsidRDefault="000120C7" w:rsidP="00DE2F4E">
      <w:pPr>
        <w:spacing w:after="0"/>
        <w:ind w:left="142"/>
        <w:rPr>
          <w:rFonts w:ascii="Marianne" w:hAnsi="Marianne"/>
          <w:color w:val="538135" w:themeColor="accent6" w:themeShade="BF"/>
          <w:sz w:val="20"/>
        </w:rPr>
      </w:pPr>
      <w:r w:rsidRPr="00DE2F4E">
        <w:rPr>
          <w:rFonts w:ascii="Marianne" w:hAnsi="Marianne"/>
          <w:color w:val="538135" w:themeColor="accent6" w:themeShade="BF"/>
          <w:sz w:val="20"/>
        </w:rPr>
        <w:t>Simulateur de calcul de rémunération des alternants :</w:t>
      </w:r>
    </w:p>
    <w:p w:rsidR="000120C7" w:rsidRPr="00DE2F4E" w:rsidRDefault="003A176D" w:rsidP="00DE2F4E">
      <w:pPr>
        <w:spacing w:after="0"/>
        <w:ind w:left="142"/>
        <w:rPr>
          <w:rFonts w:ascii="Marianne" w:hAnsi="Marianne"/>
          <w:sz w:val="18"/>
        </w:rPr>
      </w:pPr>
      <w:hyperlink r:id="rId23" w:history="1">
        <w:r w:rsidR="000120C7" w:rsidRPr="00DE2F4E">
          <w:rPr>
            <w:rStyle w:val="Lienhypertexte"/>
            <w:rFonts w:ascii="Marianne" w:hAnsi="Marianne"/>
            <w:sz w:val="18"/>
          </w:rPr>
          <w:t>https://www.alternance.emploi.gouv.fr/simulateur-alternant/etape-1</w:t>
        </w:r>
      </w:hyperlink>
    </w:p>
    <w:p w:rsidR="00236F7B" w:rsidRPr="00364477" w:rsidRDefault="00236F7B">
      <w:pPr>
        <w:rPr>
          <w:rFonts w:ascii="Marianne" w:hAnsi="Marianne"/>
        </w:rPr>
      </w:pPr>
    </w:p>
    <w:p w:rsidR="00A56048" w:rsidRPr="00FD30D3" w:rsidRDefault="00A56048">
      <w:pPr>
        <w:rPr>
          <w:rFonts w:ascii="Marianne" w:hAnsi="Marianne"/>
          <w:b/>
          <w:color w:val="800080"/>
          <w:sz w:val="32"/>
          <w:szCs w:val="32"/>
        </w:rPr>
      </w:pPr>
      <w:r w:rsidRPr="00FD30D3">
        <w:rPr>
          <w:rFonts w:ascii="Marianne" w:hAnsi="Marianne"/>
          <w:b/>
          <w:color w:val="800080"/>
          <w:sz w:val="32"/>
          <w:szCs w:val="32"/>
        </w:rPr>
        <w:t>Majoration de salaire</w:t>
      </w:r>
    </w:p>
    <w:p w:rsidR="00A56048" w:rsidRPr="00DE2F4E" w:rsidRDefault="00A56048">
      <w:pPr>
        <w:rPr>
          <w:rFonts w:ascii="Marianne" w:hAnsi="Marianne"/>
          <w:sz w:val="20"/>
        </w:rPr>
      </w:pPr>
      <w:r w:rsidRPr="00DE2F4E">
        <w:rPr>
          <w:rFonts w:ascii="Marianne" w:hAnsi="Marianne"/>
          <w:b/>
          <w:sz w:val="20"/>
        </w:rPr>
        <w:t>Majoration de 15 points</w:t>
      </w:r>
      <w:r w:rsidRPr="00DE2F4E">
        <w:rPr>
          <w:rFonts w:ascii="Marianne" w:hAnsi="Marianne"/>
          <w:sz w:val="20"/>
        </w:rPr>
        <w:t xml:space="preserve"> si les conditions suivantes sont toutes remplies :</w:t>
      </w:r>
    </w:p>
    <w:p w:rsidR="00A56048" w:rsidRPr="00DE2F4E" w:rsidRDefault="00A56048" w:rsidP="00A56048">
      <w:pPr>
        <w:pStyle w:val="Paragraphedeliste"/>
        <w:numPr>
          <w:ilvl w:val="0"/>
          <w:numId w:val="2"/>
        </w:numPr>
        <w:rPr>
          <w:rFonts w:ascii="Marianne" w:hAnsi="Marianne"/>
          <w:sz w:val="20"/>
        </w:rPr>
      </w:pPr>
      <w:r w:rsidRPr="00DE2F4E">
        <w:rPr>
          <w:rFonts w:ascii="Marianne" w:hAnsi="Marianne"/>
          <w:sz w:val="20"/>
        </w:rPr>
        <w:t>Le contrat est conclu pour une durée inférieure ou égale à 1 an</w:t>
      </w:r>
    </w:p>
    <w:p w:rsidR="00A56048" w:rsidRPr="00DE2F4E" w:rsidRDefault="00A56048" w:rsidP="00A56048">
      <w:pPr>
        <w:pStyle w:val="Paragraphedeliste"/>
        <w:numPr>
          <w:ilvl w:val="0"/>
          <w:numId w:val="2"/>
        </w:numPr>
        <w:rPr>
          <w:rFonts w:ascii="Marianne" w:hAnsi="Marianne"/>
          <w:sz w:val="20"/>
        </w:rPr>
      </w:pPr>
      <w:r w:rsidRPr="00DE2F4E">
        <w:rPr>
          <w:rFonts w:ascii="Marianne" w:hAnsi="Marianne"/>
          <w:sz w:val="20"/>
        </w:rPr>
        <w:t>L'apprenti prépare un diplôme ou un titre de même niveau que celui précédemment obtenu</w:t>
      </w:r>
    </w:p>
    <w:p w:rsidR="00A56048" w:rsidRPr="00DE2F4E" w:rsidRDefault="00A56048" w:rsidP="00A56048">
      <w:pPr>
        <w:pStyle w:val="Paragraphedeliste"/>
        <w:numPr>
          <w:ilvl w:val="0"/>
          <w:numId w:val="2"/>
        </w:numPr>
        <w:rPr>
          <w:rFonts w:ascii="Marianne" w:hAnsi="Marianne"/>
          <w:sz w:val="20"/>
        </w:rPr>
      </w:pPr>
      <w:r w:rsidRPr="00DE2F4E">
        <w:rPr>
          <w:rFonts w:ascii="Marianne" w:hAnsi="Marianne"/>
          <w:sz w:val="20"/>
        </w:rPr>
        <w:t>La qualification recherchée est en rapport direct avec celle qui résulte du diplôme ou titre précédemment obtenu</w:t>
      </w:r>
    </w:p>
    <w:p w:rsidR="00CC1D40" w:rsidRPr="00DE2F4E" w:rsidRDefault="003A176D" w:rsidP="00CC1D40">
      <w:pPr>
        <w:rPr>
          <w:rFonts w:ascii="Marianne" w:hAnsi="Marianne"/>
          <w:sz w:val="18"/>
        </w:rPr>
      </w:pPr>
      <w:hyperlink r:id="rId24" w:history="1">
        <w:r w:rsidR="00CC1D40" w:rsidRPr="00DE2F4E">
          <w:rPr>
            <w:rStyle w:val="Lienhypertexte"/>
            <w:rFonts w:ascii="Marianne" w:hAnsi="Marianne"/>
            <w:sz w:val="18"/>
          </w:rPr>
          <w:t>Article D.6222-30 CT</w:t>
        </w:r>
      </w:hyperlink>
    </w:p>
    <w:p w:rsidR="00E24413" w:rsidRPr="00DE2F4E" w:rsidRDefault="00A56048" w:rsidP="00A56048">
      <w:pPr>
        <w:rPr>
          <w:rFonts w:ascii="Marianne" w:hAnsi="Marianne"/>
          <w:sz w:val="20"/>
        </w:rPr>
      </w:pPr>
      <w:r w:rsidRPr="00DE2F4E">
        <w:rPr>
          <w:rFonts w:ascii="Marianne" w:hAnsi="Marianne"/>
          <w:b/>
          <w:sz w:val="20"/>
          <w:u w:val="single"/>
        </w:rPr>
        <w:t>NB</w:t>
      </w:r>
      <w:r w:rsidRPr="00DE2F4E">
        <w:rPr>
          <w:rFonts w:ascii="Marianne" w:hAnsi="Marianne"/>
          <w:sz w:val="20"/>
        </w:rPr>
        <w:t> : La majoration ne s’applique pas au salaire minimum prévu par une convention collective.</w:t>
      </w:r>
    </w:p>
    <w:p w:rsidR="00CC1D40" w:rsidRPr="00364477" w:rsidRDefault="00CC1D40" w:rsidP="00A56048">
      <w:pPr>
        <w:rPr>
          <w:rFonts w:ascii="Marianne" w:hAnsi="Marianne"/>
        </w:rPr>
      </w:pPr>
    </w:p>
    <w:p w:rsidR="00E24413" w:rsidRPr="00FD30D3" w:rsidRDefault="00E24413" w:rsidP="00A56048">
      <w:pPr>
        <w:rPr>
          <w:rFonts w:ascii="Marianne" w:hAnsi="Marianne"/>
          <w:b/>
          <w:color w:val="800080"/>
          <w:sz w:val="32"/>
          <w:szCs w:val="32"/>
        </w:rPr>
      </w:pPr>
      <w:r w:rsidRPr="00FD30D3">
        <w:rPr>
          <w:rFonts w:ascii="Marianne" w:hAnsi="Marianne"/>
          <w:b/>
          <w:color w:val="800080"/>
          <w:sz w:val="32"/>
          <w:szCs w:val="32"/>
        </w:rPr>
        <w:t>Réduction et augmentation du cycle de formation</w:t>
      </w:r>
    </w:p>
    <w:p w:rsidR="00E24413" w:rsidRPr="00DE2F4E" w:rsidRDefault="00E24413" w:rsidP="00A56048">
      <w:pPr>
        <w:rPr>
          <w:rFonts w:ascii="Marianne" w:hAnsi="Marianne"/>
          <w:sz w:val="20"/>
        </w:rPr>
      </w:pPr>
      <w:r w:rsidRPr="00DE2F4E">
        <w:rPr>
          <w:rFonts w:ascii="Marianne" w:hAnsi="Marianne"/>
          <w:sz w:val="20"/>
        </w:rPr>
        <w:t>Le cycle de formation peut être réduit ou augmenté pour tenir compte des compétences déjà acquises par l'apprenti.</w:t>
      </w:r>
    </w:p>
    <w:tbl>
      <w:tblPr>
        <w:tblStyle w:val="Grilledutableau"/>
        <w:tblW w:w="9781" w:type="dxa"/>
        <w:tblBorders>
          <w:top w:val="single" w:sz="4" w:space="0" w:color="5B9BD5" w:themeColor="accent1"/>
          <w:left w:val="none" w:sz="0" w:space="0" w:color="auto"/>
          <w:bottom w:val="single" w:sz="4" w:space="0" w:color="5B9BD5" w:themeColor="accent1"/>
          <w:right w:val="none" w:sz="0" w:space="0" w:color="auto"/>
          <w:insideH w:val="single" w:sz="4" w:space="0" w:color="5B9BD5" w:themeColor="accen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1"/>
        <w:gridCol w:w="5004"/>
        <w:gridCol w:w="2126"/>
      </w:tblGrid>
      <w:tr w:rsidR="002863C8" w:rsidRPr="00DE2F4E" w:rsidTr="00DE2F4E">
        <w:tc>
          <w:tcPr>
            <w:tcW w:w="2651" w:type="dxa"/>
          </w:tcPr>
          <w:p w:rsidR="002863C8" w:rsidRPr="00DE2F4E" w:rsidRDefault="002863C8" w:rsidP="00A56048">
            <w:pPr>
              <w:rPr>
                <w:rFonts w:ascii="Marianne" w:hAnsi="Marianne"/>
                <w:b/>
                <w:sz w:val="20"/>
              </w:rPr>
            </w:pPr>
            <w:r w:rsidRPr="00DE2F4E">
              <w:rPr>
                <w:rFonts w:ascii="Marianne" w:hAnsi="Marianne"/>
                <w:b/>
                <w:sz w:val="20"/>
              </w:rPr>
              <w:t>Réduction du cycle de formation :</w:t>
            </w:r>
          </w:p>
        </w:tc>
        <w:tc>
          <w:tcPr>
            <w:tcW w:w="5004" w:type="dxa"/>
          </w:tcPr>
          <w:p w:rsidR="002863C8" w:rsidRPr="00DE2F4E" w:rsidRDefault="002863C8" w:rsidP="00A56048">
            <w:pPr>
              <w:rPr>
                <w:rFonts w:ascii="Marianne" w:hAnsi="Marianne"/>
                <w:sz w:val="20"/>
              </w:rPr>
            </w:pPr>
            <w:r w:rsidRPr="00DE2F4E">
              <w:rPr>
                <w:rFonts w:ascii="Marianne" w:hAnsi="Marianne"/>
                <w:sz w:val="20"/>
              </w:rPr>
              <w:t>Si l’apprenti a déjà validé des compétences de la certification qu’il prépare, son cycle de formation peut être réduit pour en tenir compte.</w:t>
            </w:r>
          </w:p>
          <w:p w:rsidR="002863C8" w:rsidRPr="00DE2F4E" w:rsidRDefault="002863C8" w:rsidP="00A56048">
            <w:pPr>
              <w:rPr>
                <w:rFonts w:ascii="Marianne" w:hAnsi="Marianne"/>
                <w:sz w:val="20"/>
              </w:rPr>
            </w:pPr>
            <w:r w:rsidRPr="00DE2F4E">
              <w:rPr>
                <w:rFonts w:ascii="Marianne" w:hAnsi="Marianne"/>
                <w:sz w:val="20"/>
              </w:rPr>
              <w:t>Sa rémunération est celle qu’il aurait si son contrat n’avait pas été réduit.</w:t>
            </w:r>
          </w:p>
        </w:tc>
        <w:tc>
          <w:tcPr>
            <w:tcW w:w="2126" w:type="dxa"/>
          </w:tcPr>
          <w:p w:rsidR="002863C8" w:rsidRPr="00DE2F4E" w:rsidRDefault="003A176D" w:rsidP="00A56048">
            <w:pPr>
              <w:rPr>
                <w:rFonts w:ascii="Marianne" w:hAnsi="Marianne"/>
                <w:sz w:val="18"/>
              </w:rPr>
            </w:pPr>
            <w:hyperlink r:id="rId25" w:history="1">
              <w:r w:rsidR="00A0347E" w:rsidRPr="00DE2F4E">
                <w:rPr>
                  <w:rStyle w:val="Lienhypertexte"/>
                  <w:rFonts w:ascii="Marianne" w:hAnsi="Marianne"/>
                  <w:sz w:val="18"/>
                </w:rPr>
                <w:t>Article D.6222-28-1 CT</w:t>
              </w:r>
            </w:hyperlink>
          </w:p>
        </w:tc>
      </w:tr>
      <w:tr w:rsidR="002863C8" w:rsidRPr="00DE2F4E" w:rsidTr="00DE2F4E">
        <w:tc>
          <w:tcPr>
            <w:tcW w:w="2651" w:type="dxa"/>
          </w:tcPr>
          <w:p w:rsidR="002863C8" w:rsidRPr="00DE2F4E" w:rsidRDefault="002863C8" w:rsidP="00A56048">
            <w:pPr>
              <w:rPr>
                <w:rFonts w:ascii="Marianne" w:hAnsi="Marianne"/>
                <w:b/>
                <w:sz w:val="20"/>
              </w:rPr>
            </w:pPr>
            <w:r w:rsidRPr="00DE2F4E">
              <w:rPr>
                <w:rFonts w:ascii="Marianne" w:hAnsi="Marianne"/>
                <w:b/>
                <w:sz w:val="20"/>
              </w:rPr>
              <w:t>Augmentation du cycle de formation :</w:t>
            </w:r>
          </w:p>
        </w:tc>
        <w:tc>
          <w:tcPr>
            <w:tcW w:w="5004" w:type="dxa"/>
          </w:tcPr>
          <w:p w:rsidR="002863C8" w:rsidRPr="00DE2F4E" w:rsidRDefault="002863C8" w:rsidP="00A56048">
            <w:pPr>
              <w:rPr>
                <w:rFonts w:ascii="Marianne" w:hAnsi="Marianne"/>
                <w:sz w:val="20"/>
              </w:rPr>
            </w:pPr>
            <w:r w:rsidRPr="00DE2F4E">
              <w:rPr>
                <w:rFonts w:ascii="Marianne" w:hAnsi="Marianne"/>
                <w:sz w:val="20"/>
              </w:rPr>
              <w:t>L’apprenti peut avoir besoin d’une augmentation de son cycle de formation pour obtenir la certification qu’il prépare.</w:t>
            </w:r>
          </w:p>
          <w:p w:rsidR="002863C8" w:rsidRPr="00DE2F4E" w:rsidRDefault="002863C8" w:rsidP="00A56048">
            <w:pPr>
              <w:rPr>
                <w:rFonts w:ascii="Marianne" w:hAnsi="Marianne"/>
                <w:sz w:val="20"/>
              </w:rPr>
            </w:pPr>
            <w:r w:rsidRPr="00DE2F4E">
              <w:rPr>
                <w:rFonts w:ascii="Marianne" w:hAnsi="Marianne"/>
                <w:sz w:val="20"/>
              </w:rPr>
              <w:t>Sa rémunération pendant la prolongation du contrat correspond à celle de la dernière année d’exécution de son contrat.</w:t>
            </w:r>
          </w:p>
        </w:tc>
        <w:tc>
          <w:tcPr>
            <w:tcW w:w="2126" w:type="dxa"/>
          </w:tcPr>
          <w:p w:rsidR="002863C8" w:rsidRPr="00DE2F4E" w:rsidRDefault="003A176D" w:rsidP="00A56048">
            <w:pPr>
              <w:rPr>
                <w:rFonts w:ascii="Marianne" w:hAnsi="Marianne"/>
                <w:sz w:val="18"/>
              </w:rPr>
            </w:pPr>
            <w:hyperlink r:id="rId26" w:history="1">
              <w:r w:rsidR="00A0347E" w:rsidRPr="00DE2F4E">
                <w:rPr>
                  <w:rStyle w:val="Lienhypertexte"/>
                  <w:rFonts w:ascii="Marianne" w:hAnsi="Marianne"/>
                  <w:sz w:val="18"/>
                </w:rPr>
                <w:t>Article D.6222-28-2 CT</w:t>
              </w:r>
            </w:hyperlink>
          </w:p>
        </w:tc>
      </w:tr>
    </w:tbl>
    <w:p w:rsidR="00E24413" w:rsidRPr="00364477" w:rsidRDefault="00E24413" w:rsidP="00A56048">
      <w:pPr>
        <w:rPr>
          <w:rFonts w:ascii="Marianne" w:hAnsi="Marianne"/>
        </w:rPr>
      </w:pPr>
    </w:p>
    <w:p w:rsidR="00A56048" w:rsidRPr="00FD30D3" w:rsidRDefault="001312B5" w:rsidP="00A56048">
      <w:pPr>
        <w:rPr>
          <w:rFonts w:ascii="Marianne" w:hAnsi="Marianne"/>
          <w:b/>
          <w:color w:val="800080"/>
          <w:sz w:val="32"/>
          <w:szCs w:val="32"/>
        </w:rPr>
      </w:pPr>
      <w:r w:rsidRPr="00FD30D3">
        <w:rPr>
          <w:rFonts w:ascii="Marianne" w:hAnsi="Marianne"/>
          <w:b/>
          <w:color w:val="800080"/>
          <w:sz w:val="32"/>
          <w:szCs w:val="32"/>
        </w:rPr>
        <w:lastRenderedPageBreak/>
        <w:t>Succession de contrats</w:t>
      </w:r>
    </w:p>
    <w:p w:rsidR="001312B5" w:rsidRPr="00364477" w:rsidRDefault="001312B5" w:rsidP="00A56048">
      <w:pPr>
        <w:rPr>
          <w:rFonts w:ascii="Marianne" w:hAnsi="Marianne"/>
        </w:rPr>
      </w:pPr>
      <w:r w:rsidRPr="00364477">
        <w:rPr>
          <w:rFonts w:ascii="Marianne" w:hAnsi="Marianne"/>
        </w:rPr>
        <w:t>La rémunération de l'apprenti peut changer s'il a obtenu le diplôme ou le titre qu'il a préparé précédemment et qu'il signe un nouveau contrat.</w:t>
      </w:r>
    </w:p>
    <w:tbl>
      <w:tblPr>
        <w:tblStyle w:val="Grilledutableau"/>
        <w:tblW w:w="9781" w:type="dxa"/>
        <w:tblBorders>
          <w:top w:val="single" w:sz="4" w:space="0" w:color="5B9BD5" w:themeColor="accent1"/>
          <w:left w:val="none" w:sz="0" w:space="0" w:color="auto"/>
          <w:bottom w:val="single" w:sz="4" w:space="0" w:color="5B9BD5" w:themeColor="accent1"/>
          <w:right w:val="none" w:sz="0" w:space="0" w:color="auto"/>
          <w:insideH w:val="single" w:sz="4" w:space="0" w:color="5B9BD5" w:themeColor="accen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5681"/>
        <w:gridCol w:w="2126"/>
      </w:tblGrid>
      <w:tr w:rsidR="00277461" w:rsidRPr="00364477" w:rsidTr="00DE2F4E">
        <w:tc>
          <w:tcPr>
            <w:tcW w:w="1974" w:type="dxa"/>
          </w:tcPr>
          <w:p w:rsidR="00277461" w:rsidRPr="00364477" w:rsidRDefault="00277461" w:rsidP="00A56048">
            <w:pPr>
              <w:rPr>
                <w:rFonts w:ascii="Marianne" w:hAnsi="Marianne"/>
                <w:b/>
              </w:rPr>
            </w:pPr>
            <w:r w:rsidRPr="00364477">
              <w:rPr>
                <w:rFonts w:ascii="Marianne" w:hAnsi="Marianne"/>
                <w:b/>
              </w:rPr>
              <w:t>Avec le même employeur :</w:t>
            </w:r>
          </w:p>
        </w:tc>
        <w:tc>
          <w:tcPr>
            <w:tcW w:w="5681" w:type="dxa"/>
          </w:tcPr>
          <w:p w:rsidR="00277461" w:rsidRPr="00DE2F4E" w:rsidRDefault="00277461" w:rsidP="006164CF">
            <w:pPr>
              <w:rPr>
                <w:rFonts w:ascii="Marianne" w:hAnsi="Marianne"/>
                <w:sz w:val="20"/>
              </w:rPr>
            </w:pPr>
            <w:r w:rsidRPr="00DE2F4E">
              <w:rPr>
                <w:rFonts w:ascii="Marianne" w:hAnsi="Marianne"/>
                <w:sz w:val="20"/>
              </w:rPr>
              <w:t>Quand l'apprenti conclut un nouveau contrat d'apprentissage, sa rémunération est au minimum celle qu'il percevait lors de la dernière année d'exécution du précédent contrat, lorsque ce dernier a conduit à l’obtention du titre ou du diplôme préparé.</w:t>
            </w:r>
          </w:p>
          <w:p w:rsidR="00277461" w:rsidRPr="00DE2F4E" w:rsidRDefault="00277461" w:rsidP="00DE2F4E">
            <w:pPr>
              <w:spacing w:after="120"/>
              <w:rPr>
                <w:rFonts w:ascii="Marianne" w:hAnsi="Marianne"/>
                <w:sz w:val="20"/>
              </w:rPr>
            </w:pPr>
            <w:r w:rsidRPr="00DE2F4E">
              <w:rPr>
                <w:rFonts w:ascii="Marianne" w:hAnsi="Marianne"/>
                <w:sz w:val="20"/>
              </w:rPr>
              <w:t>Les pourcentages de rémunérations en fonction de l'âge restent applicables s'ils sont plus favorables.</w:t>
            </w:r>
          </w:p>
        </w:tc>
        <w:tc>
          <w:tcPr>
            <w:tcW w:w="2126" w:type="dxa"/>
          </w:tcPr>
          <w:p w:rsidR="00277461" w:rsidRPr="00DE2F4E" w:rsidRDefault="003A176D" w:rsidP="006164CF">
            <w:pPr>
              <w:rPr>
                <w:rFonts w:ascii="Marianne" w:hAnsi="Marianne"/>
                <w:sz w:val="18"/>
              </w:rPr>
            </w:pPr>
            <w:hyperlink r:id="rId27" w:history="1">
              <w:r w:rsidR="00277461" w:rsidRPr="00DE2F4E">
                <w:rPr>
                  <w:rStyle w:val="Lienhypertexte"/>
                  <w:rFonts w:ascii="Marianne" w:hAnsi="Marianne"/>
                  <w:sz w:val="18"/>
                </w:rPr>
                <w:t>Article D.6222-29 alinéa 1 CT</w:t>
              </w:r>
            </w:hyperlink>
          </w:p>
        </w:tc>
      </w:tr>
      <w:tr w:rsidR="00277461" w:rsidRPr="00364477" w:rsidTr="00DE2F4E">
        <w:tc>
          <w:tcPr>
            <w:tcW w:w="1974" w:type="dxa"/>
          </w:tcPr>
          <w:p w:rsidR="00277461" w:rsidRPr="00364477" w:rsidRDefault="00277461" w:rsidP="00A56048">
            <w:pPr>
              <w:rPr>
                <w:rFonts w:ascii="Marianne" w:hAnsi="Marianne"/>
                <w:b/>
              </w:rPr>
            </w:pPr>
            <w:r w:rsidRPr="00364477">
              <w:rPr>
                <w:rFonts w:ascii="Marianne" w:hAnsi="Marianne"/>
                <w:b/>
              </w:rPr>
              <w:t>Avec un autre employeur :</w:t>
            </w:r>
          </w:p>
        </w:tc>
        <w:tc>
          <w:tcPr>
            <w:tcW w:w="5681" w:type="dxa"/>
          </w:tcPr>
          <w:p w:rsidR="00277461" w:rsidRPr="00DE2F4E" w:rsidRDefault="00277461" w:rsidP="00A56048">
            <w:pPr>
              <w:rPr>
                <w:rFonts w:ascii="Marianne" w:hAnsi="Marianne"/>
                <w:sz w:val="20"/>
              </w:rPr>
            </w:pPr>
            <w:r w:rsidRPr="00DE2F4E">
              <w:rPr>
                <w:rFonts w:ascii="Marianne" w:hAnsi="Marianne"/>
                <w:sz w:val="20"/>
              </w:rPr>
              <w:t>Quand l’apprenti conclut un nouveau contrat d’apprentissage, sa rémunération est au moins égale à celle à laquelle il pouvait prétendre lors de la dernière année d’exécution du précédent contrat, lorsque ce dernier a conduit à l’obtention du titre ou du diplôme préparé.</w:t>
            </w:r>
          </w:p>
          <w:p w:rsidR="00277461" w:rsidRPr="00DE2F4E" w:rsidRDefault="00277461" w:rsidP="00DE2F4E">
            <w:pPr>
              <w:spacing w:after="120"/>
              <w:rPr>
                <w:rFonts w:ascii="Marianne" w:hAnsi="Marianne"/>
                <w:sz w:val="20"/>
              </w:rPr>
            </w:pPr>
            <w:r w:rsidRPr="00DE2F4E">
              <w:rPr>
                <w:rFonts w:ascii="Marianne" w:hAnsi="Marianne"/>
                <w:sz w:val="20"/>
              </w:rPr>
              <w:t>Les pourcentages de rémunérations en fonction de l'âge restent applicables s'ils sont plus favorables.</w:t>
            </w:r>
          </w:p>
        </w:tc>
        <w:tc>
          <w:tcPr>
            <w:tcW w:w="2126" w:type="dxa"/>
          </w:tcPr>
          <w:p w:rsidR="00277461" w:rsidRPr="00DE2F4E" w:rsidRDefault="003A176D" w:rsidP="00A56048">
            <w:pPr>
              <w:rPr>
                <w:rFonts w:ascii="Marianne" w:hAnsi="Marianne"/>
                <w:sz w:val="18"/>
              </w:rPr>
            </w:pPr>
            <w:hyperlink r:id="rId28" w:history="1">
              <w:r w:rsidR="00277461" w:rsidRPr="00DE2F4E">
                <w:rPr>
                  <w:rStyle w:val="Lienhypertexte"/>
                  <w:rFonts w:ascii="Marianne" w:hAnsi="Marianne"/>
                  <w:sz w:val="18"/>
                </w:rPr>
                <w:t>Article D.6222-29 alinéa 2 CT</w:t>
              </w:r>
            </w:hyperlink>
          </w:p>
        </w:tc>
      </w:tr>
    </w:tbl>
    <w:p w:rsidR="001312B5" w:rsidRPr="00364477" w:rsidRDefault="001312B5" w:rsidP="00A56048">
      <w:pPr>
        <w:rPr>
          <w:rFonts w:ascii="Marianne" w:hAnsi="Marianne"/>
        </w:rPr>
      </w:pPr>
    </w:p>
    <w:sectPr w:rsidR="001312B5" w:rsidRPr="00364477" w:rsidSect="00364477">
      <w:headerReference w:type="default" r:id="rId29"/>
      <w:pgSz w:w="11906" w:h="16838"/>
      <w:pgMar w:top="1418" w:right="992" w:bottom="425" w:left="992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477" w:rsidRDefault="00364477" w:rsidP="00364477">
      <w:pPr>
        <w:spacing w:after="0" w:line="240" w:lineRule="auto"/>
      </w:pPr>
      <w:r>
        <w:separator/>
      </w:r>
    </w:p>
  </w:endnote>
  <w:endnote w:type="continuationSeparator" w:id="0">
    <w:p w:rsidR="00364477" w:rsidRDefault="00364477" w:rsidP="00364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 ExtraBold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477" w:rsidRPr="00364477" w:rsidRDefault="00364477" w:rsidP="00364477">
    <w:pPr>
      <w:tabs>
        <w:tab w:val="left" w:pos="2908"/>
        <w:tab w:val="left" w:pos="7938"/>
      </w:tabs>
      <w:ind w:left="-142"/>
      <w:rPr>
        <w:rFonts w:ascii="Marianne" w:hAnsi="Marianne"/>
        <w:b/>
        <w:sz w:val="16"/>
        <w:szCs w:val="18"/>
      </w:rPr>
    </w:pPr>
    <w:r w:rsidRPr="00364477">
      <w:rPr>
        <w:rFonts w:ascii="Marianne" w:hAnsi="Marianne"/>
        <w:b/>
        <w:noProof/>
        <w:sz w:val="18"/>
        <w:szCs w:val="18"/>
        <w:lang w:eastAsia="fr-FR"/>
      </w:rPr>
      <w:drawing>
        <wp:anchor distT="0" distB="0" distL="114300" distR="114300" simplePos="0" relativeHeight="251661312" behindDoc="1" locked="0" layoutInCell="1" allowOverlap="1" wp14:anchorId="044C5FE0" wp14:editId="0106D5A4">
          <wp:simplePos x="0" y="0"/>
          <wp:positionH relativeFrom="column">
            <wp:posOffset>5154930</wp:posOffset>
          </wp:positionH>
          <wp:positionV relativeFrom="paragraph">
            <wp:posOffset>-52070</wp:posOffset>
          </wp:positionV>
          <wp:extent cx="1162685" cy="359410"/>
          <wp:effectExtent l="0" t="0" r="0" b="2540"/>
          <wp:wrapThrough wrapText="bothSides">
            <wp:wrapPolygon edited="0">
              <wp:start x="0" y="0"/>
              <wp:lineTo x="0" y="20608"/>
              <wp:lineTo x="21234" y="20608"/>
              <wp:lineTo x="21234" y="0"/>
              <wp:lineTo x="0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reets_grand_e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68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4477">
      <w:rPr>
        <w:noProof/>
        <w:lang w:eastAsia="fr-FR"/>
      </w:rPr>
      <w:drawing>
        <wp:inline distT="0" distB="0" distL="0" distR="0" wp14:anchorId="7E3EB011" wp14:editId="45F584EC">
          <wp:extent cx="3105150" cy="314325"/>
          <wp:effectExtent l="0" t="0" r="0" b="952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105150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477" w:rsidRDefault="00364477" w:rsidP="00364477">
      <w:pPr>
        <w:spacing w:after="0" w:line="240" w:lineRule="auto"/>
      </w:pPr>
      <w:r>
        <w:separator/>
      </w:r>
    </w:p>
  </w:footnote>
  <w:footnote w:type="continuationSeparator" w:id="0">
    <w:p w:rsidR="00364477" w:rsidRDefault="00364477" w:rsidP="00364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477" w:rsidRPr="00364477" w:rsidRDefault="003753A1" w:rsidP="003753A1">
    <w:pPr>
      <w:pBdr>
        <w:left w:val="single" w:sz="4" w:space="4" w:color="auto"/>
      </w:pBdr>
      <w:tabs>
        <w:tab w:val="right" w:pos="9072"/>
      </w:tabs>
      <w:spacing w:after="0" w:line="240" w:lineRule="auto"/>
      <w:ind w:left="2410"/>
      <w:jc w:val="both"/>
      <w:rPr>
        <w:rFonts w:ascii="Marianne" w:hAnsi="Marianne"/>
        <w:b/>
        <w:sz w:val="16"/>
      </w:rPr>
    </w:pPr>
    <w:r>
      <w:rPr>
        <w:noProof/>
        <w:lang w:eastAsia="fr-F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-66988</wp:posOffset>
          </wp:positionH>
          <wp:positionV relativeFrom="paragraph">
            <wp:posOffset>-233680</wp:posOffset>
          </wp:positionV>
          <wp:extent cx="1514475" cy="1162050"/>
          <wp:effectExtent l="0" t="0" r="0" b="0"/>
          <wp:wrapNone/>
          <wp:docPr id="1" name="Image 2" descr="8BBB23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8BBB23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4477" w:rsidRPr="00364477">
      <w:rPr>
        <w:rFonts w:ascii="Marianne" w:hAnsi="Marianne"/>
        <w:b/>
        <w:sz w:val="16"/>
      </w:rPr>
      <w:t>Direction régionale</w:t>
    </w:r>
  </w:p>
  <w:p w:rsidR="00364477" w:rsidRPr="00364477" w:rsidRDefault="00364477" w:rsidP="003753A1">
    <w:pPr>
      <w:pBdr>
        <w:left w:val="single" w:sz="4" w:space="4" w:color="auto"/>
      </w:pBdr>
      <w:tabs>
        <w:tab w:val="right" w:pos="9072"/>
      </w:tabs>
      <w:spacing w:after="0" w:line="240" w:lineRule="auto"/>
      <w:ind w:left="2410"/>
      <w:jc w:val="both"/>
      <w:rPr>
        <w:rFonts w:ascii="Marianne" w:hAnsi="Marianne"/>
        <w:b/>
        <w:sz w:val="16"/>
      </w:rPr>
    </w:pPr>
    <w:proofErr w:type="gramStart"/>
    <w:r w:rsidRPr="00364477">
      <w:rPr>
        <w:rFonts w:ascii="Marianne" w:hAnsi="Marianne"/>
        <w:b/>
        <w:sz w:val="16"/>
      </w:rPr>
      <w:t>de</w:t>
    </w:r>
    <w:proofErr w:type="gramEnd"/>
    <w:r w:rsidRPr="00364477">
      <w:rPr>
        <w:rFonts w:ascii="Marianne" w:hAnsi="Marianne"/>
        <w:b/>
        <w:sz w:val="16"/>
      </w:rPr>
      <w:t xml:space="preserve"> l’économie, de l’emploi</w:t>
    </w:r>
  </w:p>
  <w:p w:rsidR="00364477" w:rsidRPr="00364477" w:rsidRDefault="00364477" w:rsidP="003753A1">
    <w:pPr>
      <w:pBdr>
        <w:left w:val="single" w:sz="4" w:space="4" w:color="auto"/>
      </w:pBdr>
      <w:tabs>
        <w:tab w:val="right" w:pos="9072"/>
      </w:tabs>
      <w:spacing w:after="0" w:line="240" w:lineRule="auto"/>
      <w:ind w:left="2410"/>
      <w:jc w:val="both"/>
      <w:rPr>
        <w:rFonts w:ascii="Marianne" w:hAnsi="Marianne"/>
        <w:b/>
        <w:sz w:val="16"/>
      </w:rPr>
    </w:pPr>
    <w:proofErr w:type="gramStart"/>
    <w:r w:rsidRPr="00364477">
      <w:rPr>
        <w:rFonts w:ascii="Marianne" w:hAnsi="Marianne"/>
        <w:b/>
        <w:sz w:val="16"/>
      </w:rPr>
      <w:t>du</w:t>
    </w:r>
    <w:proofErr w:type="gramEnd"/>
    <w:r w:rsidRPr="00364477">
      <w:rPr>
        <w:rFonts w:ascii="Marianne" w:hAnsi="Marianne"/>
        <w:b/>
        <w:sz w:val="16"/>
      </w:rPr>
      <w:t xml:space="preserve"> travail et des solidarités</w:t>
    </w:r>
  </w:p>
  <w:p w:rsidR="00364477" w:rsidRPr="00364477" w:rsidRDefault="00364477" w:rsidP="003753A1">
    <w:pPr>
      <w:pBdr>
        <w:left w:val="single" w:sz="4" w:space="4" w:color="auto"/>
      </w:pBdr>
      <w:tabs>
        <w:tab w:val="right" w:pos="9072"/>
      </w:tabs>
      <w:spacing w:after="0" w:line="240" w:lineRule="auto"/>
      <w:ind w:left="2410"/>
      <w:jc w:val="both"/>
      <w:rPr>
        <w:rFonts w:ascii="Marianne" w:hAnsi="Marianne"/>
        <w:b/>
        <w:sz w:val="16"/>
      </w:rPr>
    </w:pPr>
    <w:proofErr w:type="gramStart"/>
    <w:r w:rsidRPr="00364477">
      <w:rPr>
        <w:rFonts w:ascii="Marianne" w:hAnsi="Marianne"/>
        <w:b/>
        <w:sz w:val="16"/>
      </w:rPr>
      <w:t>du</w:t>
    </w:r>
    <w:proofErr w:type="gramEnd"/>
    <w:r w:rsidRPr="00364477">
      <w:rPr>
        <w:rFonts w:ascii="Marianne" w:hAnsi="Marianne"/>
        <w:b/>
        <w:sz w:val="16"/>
      </w:rPr>
      <w:t xml:space="preserve"> Grand Est</w:t>
    </w:r>
  </w:p>
  <w:p w:rsidR="00364477" w:rsidRDefault="003644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477" w:rsidRPr="00364477" w:rsidRDefault="00364477" w:rsidP="003644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E1DB3"/>
    <w:multiLevelType w:val="hybridMultilevel"/>
    <w:tmpl w:val="EA1E2068"/>
    <w:lvl w:ilvl="0" w:tplc="F51250EC">
      <w:start w:val="6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E2AA3"/>
    <w:multiLevelType w:val="multilevel"/>
    <w:tmpl w:val="F838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0946D5"/>
    <w:multiLevelType w:val="multilevel"/>
    <w:tmpl w:val="32FA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A4"/>
    <w:rsid w:val="000120C7"/>
    <w:rsid w:val="00052ECA"/>
    <w:rsid w:val="000776E5"/>
    <w:rsid w:val="000F6313"/>
    <w:rsid w:val="0012413D"/>
    <w:rsid w:val="001312B5"/>
    <w:rsid w:val="001B13C7"/>
    <w:rsid w:val="001E46E1"/>
    <w:rsid w:val="00236F7B"/>
    <w:rsid w:val="00277461"/>
    <w:rsid w:val="002863C8"/>
    <w:rsid w:val="00362EE7"/>
    <w:rsid w:val="00364477"/>
    <w:rsid w:val="003753A1"/>
    <w:rsid w:val="003928DE"/>
    <w:rsid w:val="00396CD2"/>
    <w:rsid w:val="003A176D"/>
    <w:rsid w:val="00400CF1"/>
    <w:rsid w:val="004876A4"/>
    <w:rsid w:val="004D1CF3"/>
    <w:rsid w:val="0051394C"/>
    <w:rsid w:val="00570CFF"/>
    <w:rsid w:val="005F7857"/>
    <w:rsid w:val="006164CF"/>
    <w:rsid w:val="006C7C8C"/>
    <w:rsid w:val="0075099A"/>
    <w:rsid w:val="00753334"/>
    <w:rsid w:val="0081019A"/>
    <w:rsid w:val="00874094"/>
    <w:rsid w:val="008D012B"/>
    <w:rsid w:val="00924B22"/>
    <w:rsid w:val="00A0347E"/>
    <w:rsid w:val="00A16548"/>
    <w:rsid w:val="00A56048"/>
    <w:rsid w:val="00AD5169"/>
    <w:rsid w:val="00B459B7"/>
    <w:rsid w:val="00C3790C"/>
    <w:rsid w:val="00C7671A"/>
    <w:rsid w:val="00CC1343"/>
    <w:rsid w:val="00CC1D40"/>
    <w:rsid w:val="00CF4AA6"/>
    <w:rsid w:val="00D21A89"/>
    <w:rsid w:val="00D233D5"/>
    <w:rsid w:val="00DE2F4E"/>
    <w:rsid w:val="00E15871"/>
    <w:rsid w:val="00E24413"/>
    <w:rsid w:val="00F14876"/>
    <w:rsid w:val="00FD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5FE04AC-6F23-492D-815A-FC54B80C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B13C7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1019A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AD5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3-Accentuation1">
    <w:name w:val="Grid Table 3 Accent 1"/>
    <w:basedOn w:val="TableauNormal"/>
    <w:uiPriority w:val="48"/>
    <w:rsid w:val="0087409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Paragraphedeliste">
    <w:name w:val="List Paragraph"/>
    <w:basedOn w:val="Normal"/>
    <w:uiPriority w:val="34"/>
    <w:qFormat/>
    <w:rsid w:val="00A5604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64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4477"/>
  </w:style>
  <w:style w:type="paragraph" w:styleId="Pieddepage">
    <w:name w:val="footer"/>
    <w:basedOn w:val="Normal"/>
    <w:link w:val="PieddepageCar"/>
    <w:uiPriority w:val="99"/>
    <w:unhideWhenUsed/>
    <w:rsid w:val="00364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4477"/>
  </w:style>
  <w:style w:type="paragraph" w:styleId="Textedebulles">
    <w:name w:val="Balloon Text"/>
    <w:basedOn w:val="Normal"/>
    <w:link w:val="TextedebullesCar"/>
    <w:uiPriority w:val="99"/>
    <w:semiHidden/>
    <w:unhideWhenUsed/>
    <w:rsid w:val="003A1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1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egifrance.gouv.fr/codes/article_lc/LEGIARTI000018524106" TargetMode="External"/><Relationship Id="rId18" Type="http://schemas.openxmlformats.org/officeDocument/2006/relationships/hyperlink" Target="https://www.legifrance.gouv.fr/codes/id/LEGISCTA000006189675" TargetMode="External"/><Relationship Id="rId26" Type="http://schemas.openxmlformats.org/officeDocument/2006/relationships/hyperlink" Target="https://www.legifrance.gouv.fr/codes/article_lc/LEGIARTI000041769593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egifrance.gouv.fr/codes/section_lc/LEGITEXT000006072050/LEGISCTA000018497866?init=true&amp;page=1&amp;query=D.6243-5&amp;searchField=ALL&amp;tab_selection=all&amp;anchor=LEGIARTI000038027062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legifrance.gouv.fr/codes/article_lc/LEGIARTI000038033238?init=true&amp;page=1&amp;query=D.6222-26&amp;searchField=ALL&amp;tab_selection=all" TargetMode="External"/><Relationship Id="rId17" Type="http://schemas.openxmlformats.org/officeDocument/2006/relationships/hyperlink" Target="https://www.legifrance.gouv.fr/codes/article_lc/LEGIARTI000041770368" TargetMode="External"/><Relationship Id="rId25" Type="http://schemas.openxmlformats.org/officeDocument/2006/relationships/hyperlink" Target="https://www.legifrance.gouv.fr/codes/article_lc/LEGIARTI000041769591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legifrance.gouv.fr/codes/article_lc/LEGIARTI000037947681?init=true&amp;page=1&amp;query=L.6243-2&amp;searchField=ALL&amp;tab_selection=all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france.gouv.fr/codes/article_lc/LEGIARTI000041770354" TargetMode="External"/><Relationship Id="rId24" Type="http://schemas.openxmlformats.org/officeDocument/2006/relationships/hyperlink" Target="https://www.legifrance.gouv.fr/codes/article_lc/LEGIARTI000041770358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hyperlink" Target="https://www.alternance.emploi.gouv.fr/simulateur-alternant/etape-1" TargetMode="External"/><Relationship Id="rId28" Type="http://schemas.openxmlformats.org/officeDocument/2006/relationships/hyperlink" Target="https://www.legifrance.gouv.fr/codes/article_lc/LEGIARTI000038033223" TargetMode="External"/><Relationship Id="rId10" Type="http://schemas.openxmlformats.org/officeDocument/2006/relationships/hyperlink" Target="https://www.service-public.fr/particuliers/vosdroits/F2918/personnalisation/resultat?lang=&amp;quest0=0&amp;quest" TargetMode="External"/><Relationship Id="rId19" Type="http://schemas.openxmlformats.org/officeDocument/2006/relationships/hyperlink" Target="https://www.legifrance.gouv.fr/codes/article_lc/LEGIARTI000006904024?init=true&amp;page=1&amp;query=L.6222-28&amp;searchField=ALL&amp;tab_selection=all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egifrance.gouv.fr/codes/article_lc/LEGIARTI000041770366?init=true&amp;page=1&amp;query=D.6222-26&amp;searchField=ALL&amp;tab_selection=all" TargetMode="External"/><Relationship Id="rId22" Type="http://schemas.openxmlformats.org/officeDocument/2006/relationships/hyperlink" Target="https://www.legifrance.gouv.fr/codes/article_lc/LEGIARTI000029236245" TargetMode="External"/><Relationship Id="rId27" Type="http://schemas.openxmlformats.org/officeDocument/2006/relationships/hyperlink" Target="https://www.legifrance.gouv.fr/codes/article_lc/LEGIARTI000038033223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EF39D7783D664BABCB004399CAF5C5" ma:contentTypeVersion="3" ma:contentTypeDescription="Crée un document." ma:contentTypeScope="" ma:versionID="35d12c72d1b06c4aebe2ec3e921309ff">
  <xsd:schema xmlns:xsd="http://www.w3.org/2001/XMLSchema" xmlns:xs="http://www.w3.org/2001/XMLSchema" xmlns:p="http://schemas.microsoft.com/office/2006/metadata/properties" xmlns:ns2="ddd8ede4-c600-476d-a99d-dfac9d1b9eeb" targetNamespace="http://schemas.microsoft.com/office/2006/metadata/properties" ma:root="true" ma:fieldsID="4f9a90442465100a23806a07fc6cc5ac" ns2:_="">
    <xsd:import namespace="ddd8ede4-c600-476d-a99d-dfac9d1b9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8ede4-c600-476d-a99d-dfac9d1b9e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46921D-6666-4029-A81B-58E9ED7097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F9943-4142-4D48-A5DF-CE45219C1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8ede4-c600-476d-a99d-dfac9d1b9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634CB1-6FA9-4ED2-B05A-1D833E20F7E9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ddd8ede4-c600-476d-a99d-dfac9d1b9ee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952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DSIC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JEANNIARD Oriane</dc:creator>
  <cp:keywords/>
  <dc:description/>
  <cp:lastModifiedBy>BRACONNIER, Catherine (DREETS-GE)</cp:lastModifiedBy>
  <cp:revision>10</cp:revision>
  <cp:lastPrinted>2024-01-29T13:54:00Z</cp:lastPrinted>
  <dcterms:created xsi:type="dcterms:W3CDTF">2024-01-18T09:50:00Z</dcterms:created>
  <dcterms:modified xsi:type="dcterms:W3CDTF">2024-01-29T14:04:00Z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0x010100DCEF39D7783D664BABCB004399CAF5C5</vt:lpwstr>
  </property>
</Properties>
</file>