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9E200" w14:textId="77777777" w:rsidR="00504CBD" w:rsidRPr="00196E1D" w:rsidRDefault="00453AB8" w:rsidP="00474F42">
      <w:pPr>
        <w:pBdr>
          <w:top w:val="single" w:sz="8" w:space="2" w:color="auto" w:shadow="1"/>
          <w:left w:val="single" w:sz="8" w:space="0" w:color="auto" w:shadow="1"/>
          <w:bottom w:val="single" w:sz="8" w:space="1" w:color="auto" w:shadow="1"/>
          <w:right w:val="single" w:sz="8" w:space="26" w:color="auto" w:shadow="1"/>
        </w:pBdr>
        <w:jc w:val="center"/>
        <w:rPr>
          <w:b/>
          <w:bCs/>
          <w:sz w:val="22"/>
          <w:szCs w:val="22"/>
        </w:rPr>
      </w:pPr>
      <w:r w:rsidRPr="00196E1D">
        <w:rPr>
          <w:b/>
          <w:bCs/>
          <w:sz w:val="22"/>
          <w:szCs w:val="22"/>
        </w:rPr>
        <w:t>Conditions générales d’exécution de marchés privés de travaux</w:t>
      </w:r>
      <w:r w:rsidR="007E4BEA" w:rsidRPr="00196E1D">
        <w:rPr>
          <w:b/>
          <w:bCs/>
          <w:sz w:val="22"/>
          <w:szCs w:val="22"/>
        </w:rPr>
        <w:t xml:space="preserve"> </w:t>
      </w:r>
    </w:p>
    <w:p w14:paraId="74F905AC" w14:textId="3A77493E" w:rsidR="00917BCC" w:rsidRPr="00D37924" w:rsidRDefault="004D7984" w:rsidP="00474F42">
      <w:pPr>
        <w:pBdr>
          <w:top w:val="single" w:sz="8" w:space="2" w:color="auto" w:shadow="1"/>
          <w:left w:val="single" w:sz="8" w:space="0" w:color="auto" w:shadow="1"/>
          <w:bottom w:val="single" w:sz="8" w:space="1" w:color="auto" w:shadow="1"/>
          <w:right w:val="single" w:sz="8" w:space="26" w:color="auto" w:shadow="1"/>
        </w:pBdr>
        <w:jc w:val="center"/>
        <w:rPr>
          <w:color w:val="FF0000"/>
          <w:sz w:val="16"/>
          <w:szCs w:val="16"/>
        </w:rPr>
      </w:pPr>
      <w:r w:rsidRPr="00D37924">
        <w:rPr>
          <w:color w:val="FF0000"/>
          <w:sz w:val="16"/>
          <w:szCs w:val="16"/>
        </w:rPr>
        <w:t xml:space="preserve">Modèle à adapter par l’entreprise </w:t>
      </w:r>
      <w:r w:rsidR="00021BD1" w:rsidRPr="00D37924">
        <w:rPr>
          <w:color w:val="FF0000"/>
          <w:sz w:val="16"/>
          <w:szCs w:val="16"/>
        </w:rPr>
        <w:t>au regard de son fo</w:t>
      </w:r>
      <w:r w:rsidR="00D30809" w:rsidRPr="00D37924">
        <w:rPr>
          <w:color w:val="FF0000"/>
          <w:sz w:val="16"/>
          <w:szCs w:val="16"/>
        </w:rPr>
        <w:t>nctionnement</w:t>
      </w:r>
      <w:r w:rsidR="007F6DBD" w:rsidRPr="00D37924">
        <w:rPr>
          <w:color w:val="FF0000"/>
          <w:sz w:val="16"/>
          <w:szCs w:val="16"/>
        </w:rPr>
        <w:t xml:space="preserve"> (</w:t>
      </w:r>
      <w:r w:rsidR="007F6DBD" w:rsidRPr="00D37924">
        <w:rPr>
          <w:i/>
          <w:iCs/>
          <w:color w:val="FF0000"/>
          <w:sz w:val="16"/>
          <w:szCs w:val="16"/>
        </w:rPr>
        <w:t>taille de police d’au moins 8</w:t>
      </w:r>
      <w:r w:rsidR="003021E4" w:rsidRPr="00D37924">
        <w:rPr>
          <w:i/>
          <w:iCs/>
          <w:color w:val="FF0000"/>
          <w:sz w:val="16"/>
          <w:szCs w:val="16"/>
        </w:rPr>
        <w:t xml:space="preserve"> requise</w:t>
      </w:r>
      <w:r w:rsidR="007F6DBD" w:rsidRPr="00D37924">
        <w:rPr>
          <w:color w:val="FF0000"/>
          <w:sz w:val="16"/>
          <w:szCs w:val="16"/>
        </w:rPr>
        <w:t>)</w:t>
      </w:r>
      <w:r w:rsidR="00D30809" w:rsidRPr="00D37924">
        <w:rPr>
          <w:color w:val="FF0000"/>
          <w:sz w:val="16"/>
          <w:szCs w:val="16"/>
        </w:rPr>
        <w:t xml:space="preserve">. </w:t>
      </w:r>
      <w:r w:rsidR="00CC0522">
        <w:rPr>
          <w:color w:val="FF0000"/>
          <w:sz w:val="16"/>
          <w:szCs w:val="16"/>
        </w:rPr>
        <w:t xml:space="preserve">Non applicable </w:t>
      </w:r>
      <w:r w:rsidR="003A01B5">
        <w:rPr>
          <w:color w:val="FF0000"/>
          <w:sz w:val="16"/>
          <w:szCs w:val="16"/>
        </w:rPr>
        <w:t xml:space="preserve">pour </w:t>
      </w:r>
      <w:r w:rsidR="6E479F22" w:rsidRPr="00D37924">
        <w:rPr>
          <w:color w:val="FF0000"/>
          <w:sz w:val="16"/>
          <w:szCs w:val="16"/>
        </w:rPr>
        <w:t>CCMI</w:t>
      </w:r>
      <w:r w:rsidR="00504CBD" w:rsidRPr="00D37924">
        <w:rPr>
          <w:color w:val="FF0000"/>
          <w:sz w:val="16"/>
          <w:szCs w:val="16"/>
        </w:rPr>
        <w:t>, marchés publics, …</w:t>
      </w:r>
    </w:p>
    <w:p w14:paraId="2386BBE4" w14:textId="77777777" w:rsidR="002C0919" w:rsidRPr="00786F7F" w:rsidRDefault="002C0919" w:rsidP="002C0919">
      <w:pPr>
        <w:jc w:val="both"/>
        <w:rPr>
          <w:rFonts w:ascii="Trebuchet MS" w:hAnsi="Trebuchet MS"/>
          <w:sz w:val="16"/>
          <w:szCs w:val="16"/>
        </w:rPr>
      </w:pPr>
    </w:p>
    <w:p w14:paraId="02E2F099" w14:textId="77777777" w:rsidR="00550220" w:rsidRPr="00786F7F" w:rsidRDefault="00550220" w:rsidP="002C0919">
      <w:pPr>
        <w:numPr>
          <w:ilvl w:val="0"/>
          <w:numId w:val="1"/>
        </w:numPr>
        <w:jc w:val="both"/>
        <w:rPr>
          <w:rFonts w:ascii="Trebuchet MS" w:hAnsi="Trebuchet MS"/>
          <w:b/>
          <w:sz w:val="16"/>
          <w:szCs w:val="16"/>
        </w:rPr>
        <w:sectPr w:rsidR="00550220" w:rsidRPr="00786F7F" w:rsidSect="00FC7D6D">
          <w:headerReference w:type="even" r:id="rId8"/>
          <w:headerReference w:type="default" r:id="rId9"/>
          <w:footerReference w:type="default" r:id="rId10"/>
          <w:headerReference w:type="first" r:id="rId11"/>
          <w:pgSz w:w="11906" w:h="16838" w:code="9"/>
          <w:pgMar w:top="720" w:right="720" w:bottom="720" w:left="720" w:header="709" w:footer="709" w:gutter="0"/>
          <w:cols w:space="708"/>
          <w:docGrid w:linePitch="360"/>
        </w:sectPr>
      </w:pPr>
    </w:p>
    <w:p w14:paraId="5734DE18" w14:textId="2104AF62" w:rsidR="002C0919" w:rsidRPr="002176F8" w:rsidRDefault="00370C5C" w:rsidP="002C0919">
      <w:pPr>
        <w:numPr>
          <w:ilvl w:val="0"/>
          <w:numId w:val="1"/>
        </w:numPr>
        <w:jc w:val="both"/>
        <w:rPr>
          <w:sz w:val="20"/>
          <w:szCs w:val="20"/>
        </w:rPr>
      </w:pPr>
      <w:r>
        <w:rPr>
          <w:b/>
          <w:sz w:val="20"/>
          <w:szCs w:val="20"/>
        </w:rPr>
        <w:t>C</w:t>
      </w:r>
      <w:r w:rsidR="002C0919" w:rsidRPr="002176F8">
        <w:rPr>
          <w:b/>
          <w:sz w:val="20"/>
          <w:szCs w:val="20"/>
        </w:rPr>
        <w:t>hamp d’application </w:t>
      </w:r>
      <w:r w:rsidR="002C0919" w:rsidRPr="002176F8">
        <w:rPr>
          <w:sz w:val="20"/>
          <w:szCs w:val="20"/>
        </w:rPr>
        <w:t xml:space="preserve">: </w:t>
      </w:r>
    </w:p>
    <w:p w14:paraId="0EC67263" w14:textId="4226A210" w:rsidR="00B6479C" w:rsidRDefault="00B6479C" w:rsidP="002C0919">
      <w:pPr>
        <w:jc w:val="both"/>
        <w:rPr>
          <w:sz w:val="20"/>
          <w:szCs w:val="20"/>
        </w:rPr>
      </w:pPr>
      <w:r w:rsidRPr="00B6479C">
        <w:rPr>
          <w:sz w:val="20"/>
          <w:szCs w:val="20"/>
        </w:rPr>
        <w:t>Le</w:t>
      </w:r>
      <w:r w:rsidR="00D47346">
        <w:rPr>
          <w:sz w:val="20"/>
          <w:szCs w:val="20"/>
        </w:rPr>
        <w:t xml:space="preserve">s présentes conditions </w:t>
      </w:r>
      <w:r w:rsidR="00474D96">
        <w:rPr>
          <w:sz w:val="20"/>
          <w:szCs w:val="20"/>
        </w:rPr>
        <w:t xml:space="preserve">d’exécution </w:t>
      </w:r>
      <w:r w:rsidR="00483E1B" w:rsidRPr="002176F8">
        <w:rPr>
          <w:sz w:val="20"/>
          <w:szCs w:val="20"/>
        </w:rPr>
        <w:t>de marchés privés de travaux</w:t>
      </w:r>
      <w:r w:rsidR="00483E1B">
        <w:rPr>
          <w:sz w:val="20"/>
          <w:szCs w:val="20"/>
        </w:rPr>
        <w:t xml:space="preserve"> </w:t>
      </w:r>
      <w:r w:rsidR="00474D96">
        <w:rPr>
          <w:sz w:val="20"/>
          <w:szCs w:val="20"/>
        </w:rPr>
        <w:t>s’appliquent au</w:t>
      </w:r>
      <w:r w:rsidR="00483E1B">
        <w:rPr>
          <w:sz w:val="20"/>
          <w:szCs w:val="20"/>
        </w:rPr>
        <w:t>x</w:t>
      </w:r>
      <w:r w:rsidRPr="00B6479C">
        <w:rPr>
          <w:sz w:val="20"/>
          <w:szCs w:val="20"/>
        </w:rPr>
        <w:t xml:space="preserve"> contrat</w:t>
      </w:r>
      <w:r w:rsidR="00483E1B">
        <w:rPr>
          <w:sz w:val="20"/>
          <w:szCs w:val="20"/>
        </w:rPr>
        <w:t>s</w:t>
      </w:r>
      <w:r w:rsidRPr="00B6479C">
        <w:rPr>
          <w:sz w:val="20"/>
          <w:szCs w:val="20"/>
        </w:rPr>
        <w:t xml:space="preserve"> par l</w:t>
      </w:r>
      <w:r w:rsidR="0009189B">
        <w:rPr>
          <w:sz w:val="20"/>
          <w:szCs w:val="20"/>
        </w:rPr>
        <w:t>e</w:t>
      </w:r>
      <w:r w:rsidRPr="00B6479C">
        <w:rPr>
          <w:sz w:val="20"/>
          <w:szCs w:val="20"/>
        </w:rPr>
        <w:t>quel</w:t>
      </w:r>
      <w:r w:rsidR="0009189B">
        <w:rPr>
          <w:sz w:val="20"/>
          <w:szCs w:val="20"/>
        </w:rPr>
        <w:t xml:space="preserve"> le</w:t>
      </w:r>
      <w:r w:rsidRPr="00B6479C">
        <w:rPr>
          <w:sz w:val="20"/>
          <w:szCs w:val="20"/>
        </w:rPr>
        <w:t xml:space="preserve"> professionnel, « l’Entrepr</w:t>
      </w:r>
      <w:r w:rsidR="0009189B">
        <w:rPr>
          <w:sz w:val="20"/>
          <w:szCs w:val="20"/>
        </w:rPr>
        <w:t>ise</w:t>
      </w:r>
      <w:r w:rsidRPr="00B6479C">
        <w:rPr>
          <w:sz w:val="20"/>
          <w:szCs w:val="20"/>
        </w:rPr>
        <w:t xml:space="preserve"> », s’oblige contre rémunération à exécuter, en toute indépendance, des travaux de bâtiment. </w:t>
      </w:r>
    </w:p>
    <w:p w14:paraId="3B931ED8" w14:textId="02AF7F76" w:rsidR="00054A99" w:rsidRPr="002176F8" w:rsidRDefault="001E5F0B" w:rsidP="002C0919">
      <w:pPr>
        <w:jc w:val="both"/>
        <w:rPr>
          <w:sz w:val="20"/>
          <w:szCs w:val="20"/>
        </w:rPr>
      </w:pPr>
      <w:r w:rsidRPr="002176F8">
        <w:rPr>
          <w:sz w:val="20"/>
          <w:szCs w:val="20"/>
        </w:rPr>
        <w:t xml:space="preserve">Toute commande de travaux implique l’acceptation par le </w:t>
      </w:r>
      <w:r w:rsidR="0031691F">
        <w:rPr>
          <w:sz w:val="20"/>
          <w:szCs w:val="20"/>
        </w:rPr>
        <w:t>C</w:t>
      </w:r>
      <w:r w:rsidRPr="002176F8">
        <w:rPr>
          <w:sz w:val="20"/>
          <w:szCs w:val="20"/>
        </w:rPr>
        <w:t xml:space="preserve">lient </w:t>
      </w:r>
      <w:r w:rsidR="0015316B" w:rsidRPr="002176F8">
        <w:rPr>
          <w:sz w:val="20"/>
          <w:szCs w:val="20"/>
        </w:rPr>
        <w:t>des</w:t>
      </w:r>
      <w:r w:rsidRPr="002176F8">
        <w:rPr>
          <w:sz w:val="20"/>
          <w:szCs w:val="20"/>
        </w:rPr>
        <w:t xml:space="preserve"> présentes cond</w:t>
      </w:r>
      <w:r w:rsidR="002C0919" w:rsidRPr="002176F8">
        <w:rPr>
          <w:sz w:val="20"/>
          <w:szCs w:val="20"/>
        </w:rPr>
        <w:t>itions générales d’exécution</w:t>
      </w:r>
      <w:r w:rsidR="004B77DA" w:rsidRPr="002176F8">
        <w:rPr>
          <w:sz w:val="20"/>
          <w:szCs w:val="20"/>
        </w:rPr>
        <w:t>.</w:t>
      </w:r>
      <w:r w:rsidR="009B1D03" w:rsidRPr="002176F8">
        <w:rPr>
          <w:sz w:val="20"/>
          <w:szCs w:val="20"/>
        </w:rPr>
        <w:t xml:space="preserve"> </w:t>
      </w:r>
      <w:r w:rsidR="007000B0" w:rsidRPr="002176F8">
        <w:rPr>
          <w:sz w:val="20"/>
          <w:szCs w:val="20"/>
        </w:rPr>
        <w:t>L</w:t>
      </w:r>
      <w:r w:rsidR="00E71BDC" w:rsidRPr="002176F8">
        <w:rPr>
          <w:sz w:val="20"/>
          <w:szCs w:val="20"/>
        </w:rPr>
        <w:t>a nullité d’une clause contractuelle n’emporte pas nullité de</w:t>
      </w:r>
      <w:r w:rsidR="00410453" w:rsidRPr="002176F8">
        <w:rPr>
          <w:sz w:val="20"/>
          <w:szCs w:val="20"/>
        </w:rPr>
        <w:t>s présentes conditions générales.</w:t>
      </w:r>
    </w:p>
    <w:p w14:paraId="2239279F" w14:textId="53C7B0D8" w:rsidR="002C0919" w:rsidRDefault="002C0919" w:rsidP="002C0919">
      <w:pPr>
        <w:jc w:val="both"/>
        <w:rPr>
          <w:sz w:val="20"/>
          <w:szCs w:val="20"/>
        </w:rPr>
      </w:pPr>
      <w:r w:rsidRPr="002176F8">
        <w:rPr>
          <w:sz w:val="20"/>
          <w:szCs w:val="20"/>
        </w:rPr>
        <w:t>Le devis</w:t>
      </w:r>
      <w:r w:rsidR="00AD1AD0" w:rsidRPr="002176F8">
        <w:rPr>
          <w:sz w:val="20"/>
          <w:szCs w:val="20"/>
        </w:rPr>
        <w:t xml:space="preserve">, </w:t>
      </w:r>
      <w:r w:rsidR="00210FDB" w:rsidRPr="002176F8">
        <w:rPr>
          <w:sz w:val="20"/>
          <w:szCs w:val="20"/>
        </w:rPr>
        <w:t>s</w:t>
      </w:r>
      <w:r w:rsidR="00AD1AD0" w:rsidRPr="002176F8">
        <w:rPr>
          <w:sz w:val="20"/>
          <w:szCs w:val="20"/>
        </w:rPr>
        <w:t>es</w:t>
      </w:r>
      <w:r w:rsidRPr="002176F8">
        <w:rPr>
          <w:sz w:val="20"/>
          <w:szCs w:val="20"/>
        </w:rPr>
        <w:t xml:space="preserve"> avenants </w:t>
      </w:r>
      <w:r w:rsidR="00AD1AD0" w:rsidRPr="002176F8">
        <w:rPr>
          <w:sz w:val="20"/>
          <w:szCs w:val="20"/>
        </w:rPr>
        <w:t xml:space="preserve">et les études techniques </w:t>
      </w:r>
      <w:r w:rsidR="003B725E" w:rsidRPr="002176F8">
        <w:rPr>
          <w:sz w:val="20"/>
          <w:szCs w:val="20"/>
        </w:rPr>
        <w:t xml:space="preserve">spécifiques </w:t>
      </w:r>
      <w:r w:rsidRPr="002176F8">
        <w:rPr>
          <w:sz w:val="20"/>
          <w:szCs w:val="20"/>
        </w:rPr>
        <w:t>constituent les conditions particulières</w:t>
      </w:r>
      <w:r w:rsidR="003867A1">
        <w:rPr>
          <w:sz w:val="20"/>
          <w:szCs w:val="20"/>
        </w:rPr>
        <w:t xml:space="preserve">, </w:t>
      </w:r>
      <w:r w:rsidR="000E2C06">
        <w:rPr>
          <w:sz w:val="20"/>
          <w:szCs w:val="20"/>
        </w:rPr>
        <w:t xml:space="preserve">« les </w:t>
      </w:r>
      <w:r w:rsidR="00625025">
        <w:rPr>
          <w:sz w:val="20"/>
          <w:szCs w:val="20"/>
        </w:rPr>
        <w:t>CP</w:t>
      </w:r>
      <w:r w:rsidR="000E2C06">
        <w:rPr>
          <w:sz w:val="20"/>
          <w:szCs w:val="20"/>
        </w:rPr>
        <w:t> »</w:t>
      </w:r>
      <w:r w:rsidR="003867A1">
        <w:rPr>
          <w:sz w:val="20"/>
          <w:szCs w:val="20"/>
        </w:rPr>
        <w:t xml:space="preserve">, </w:t>
      </w:r>
      <w:r w:rsidR="002F58D0" w:rsidRPr="002176F8">
        <w:rPr>
          <w:sz w:val="20"/>
          <w:szCs w:val="20"/>
        </w:rPr>
        <w:t>des</w:t>
      </w:r>
      <w:r w:rsidRPr="002176F8">
        <w:rPr>
          <w:sz w:val="20"/>
          <w:szCs w:val="20"/>
        </w:rPr>
        <w:t xml:space="preserve"> travaux à réaliser</w:t>
      </w:r>
      <w:r w:rsidR="004E5589" w:rsidRPr="002176F8">
        <w:rPr>
          <w:sz w:val="20"/>
          <w:szCs w:val="20"/>
        </w:rPr>
        <w:t>.</w:t>
      </w:r>
      <w:r w:rsidR="0081075E" w:rsidRPr="002176F8">
        <w:rPr>
          <w:sz w:val="20"/>
          <w:szCs w:val="20"/>
        </w:rPr>
        <w:t xml:space="preserve"> En cas de </w:t>
      </w:r>
      <w:r w:rsidR="00951E88" w:rsidRPr="002176F8">
        <w:rPr>
          <w:sz w:val="20"/>
          <w:szCs w:val="20"/>
        </w:rPr>
        <w:t>différence, les conditions particulières</w:t>
      </w:r>
      <w:r w:rsidR="00272A3E">
        <w:rPr>
          <w:sz w:val="20"/>
          <w:szCs w:val="20"/>
        </w:rPr>
        <w:t xml:space="preserve"> </w:t>
      </w:r>
      <w:r w:rsidR="00951E88" w:rsidRPr="002176F8">
        <w:rPr>
          <w:sz w:val="20"/>
          <w:szCs w:val="20"/>
        </w:rPr>
        <w:t>priment sur les conditions générales.</w:t>
      </w:r>
      <w:r w:rsidR="004E5589" w:rsidRPr="002176F8">
        <w:rPr>
          <w:sz w:val="20"/>
          <w:szCs w:val="20"/>
        </w:rPr>
        <w:t xml:space="preserve"> </w:t>
      </w:r>
    </w:p>
    <w:p w14:paraId="384B6E99" w14:textId="0DD7309C" w:rsidR="002E628D" w:rsidRPr="002176F8" w:rsidRDefault="1EA4963D" w:rsidP="066195A4">
      <w:pPr>
        <w:numPr>
          <w:ilvl w:val="0"/>
          <w:numId w:val="1"/>
        </w:numPr>
        <w:spacing w:before="120"/>
        <w:ind w:left="357" w:hanging="357"/>
        <w:jc w:val="both"/>
        <w:rPr>
          <w:b/>
          <w:bCs/>
          <w:sz w:val="20"/>
          <w:szCs w:val="20"/>
        </w:rPr>
      </w:pPr>
      <w:r w:rsidRPr="002176F8">
        <w:rPr>
          <w:b/>
          <w:bCs/>
          <w:sz w:val="20"/>
          <w:szCs w:val="20"/>
        </w:rPr>
        <w:t>Protection des données</w:t>
      </w:r>
    </w:p>
    <w:p w14:paraId="194E804E" w14:textId="77777777" w:rsidR="00C553D2" w:rsidRPr="00C553D2" w:rsidRDefault="00C553D2" w:rsidP="00C553D2">
      <w:pPr>
        <w:jc w:val="both"/>
        <w:rPr>
          <w:sz w:val="20"/>
          <w:szCs w:val="20"/>
        </w:rPr>
      </w:pPr>
      <w:r w:rsidRPr="00C553D2">
        <w:rPr>
          <w:sz w:val="20"/>
          <w:szCs w:val="20"/>
        </w:rPr>
        <w:t>Le traitement de vos données à caractère personnel est nécessaire pour l’exécution du présent contrat et en constitue la base juridique de traitement (ce qui donne le droit à un organisme – notre entreprise –  de collecter ou d'utiliser des données personnelles</w:t>
      </w:r>
      <w:r w:rsidRPr="00C553D2">
        <w:t xml:space="preserve"> </w:t>
      </w:r>
      <w:r w:rsidRPr="00C553D2">
        <w:rPr>
          <w:sz w:val="20"/>
          <w:szCs w:val="20"/>
        </w:rPr>
        <w:t>Conformément à la loi « Informatique et Libertés » du 6 janvier 1978 (loi n°78-17) modifiée et du Règlement Général de Protection des Données n° 2016/679, vous bénéficiez d’un droit d’accès, de rectification, de portabilité, d’effacement de celles-ci ou une limitation du traitement pour les informations qui vous concernent. Ces données sont conservées pendant toute la durée nécessaire à l’exécution du présent marché privé de travaux à l’exception des cas où la conservation pour une durée supérieure résulte de la loi (obligation comptables ou fiscales, garanties éventuellement applicables), d’intérêt légitime (suivi de la relation client) ou aux fins de procès.</w:t>
      </w:r>
    </w:p>
    <w:p w14:paraId="4BEC3894" w14:textId="56C071B9" w:rsidR="00C553D2" w:rsidRPr="006870F2" w:rsidRDefault="00C553D2" w:rsidP="00C553D2">
      <w:pPr>
        <w:jc w:val="both"/>
        <w:rPr>
          <w:color w:val="17365D" w:themeColor="text2" w:themeShade="BF"/>
          <w:sz w:val="20"/>
          <w:szCs w:val="20"/>
        </w:rPr>
      </w:pPr>
      <w:r w:rsidRPr="00C553D2">
        <w:rPr>
          <w:sz w:val="20"/>
          <w:szCs w:val="20"/>
        </w:rPr>
        <w:t>Le responsable du traitement des données est l’entreprise</w:t>
      </w:r>
      <w:r w:rsidR="00E9132C">
        <w:rPr>
          <w:sz w:val="20"/>
          <w:szCs w:val="20"/>
        </w:rPr>
        <w:t xml:space="preserve"> : </w:t>
      </w:r>
      <w:r w:rsidRPr="006870F2">
        <w:rPr>
          <w:color w:val="17365D" w:themeColor="text2" w:themeShade="BF"/>
          <w:sz w:val="20"/>
          <w:szCs w:val="20"/>
        </w:rPr>
        <w:t>Nom  ......Email...........................Coordonnées postales…………………………………………………..........</w:t>
      </w:r>
    </w:p>
    <w:p w14:paraId="43F25129" w14:textId="5E129059" w:rsidR="00C553D2" w:rsidRPr="00C553D2" w:rsidRDefault="00C553D2" w:rsidP="00C553D2">
      <w:pPr>
        <w:jc w:val="both"/>
        <w:rPr>
          <w:sz w:val="20"/>
          <w:szCs w:val="20"/>
        </w:rPr>
      </w:pPr>
      <w:r w:rsidRPr="00C553D2">
        <w:rPr>
          <w:sz w:val="20"/>
          <w:szCs w:val="20"/>
        </w:rPr>
        <w:t>L’accès aux données personnelles sera strictement limité aux employés habilités de l’entreprise. Les informations recueillies pourront éventuellement être communiquées à des tiers liés à l’entreprise par contrat pour l’exécution de tâches sous-traitées.</w:t>
      </w:r>
      <w:r w:rsidR="00295090" w:rsidRPr="00295090">
        <w:t xml:space="preserve"> </w:t>
      </w:r>
      <w:r w:rsidRPr="00C553D2">
        <w:rPr>
          <w:sz w:val="20"/>
          <w:szCs w:val="20"/>
        </w:rPr>
        <w:t>Le client peut également définir des directives relatives au sort de ces données après sa mort.</w:t>
      </w:r>
      <w:r w:rsidR="006A2F51">
        <w:rPr>
          <w:sz w:val="20"/>
          <w:szCs w:val="20"/>
        </w:rPr>
        <w:t xml:space="preserve"> </w:t>
      </w:r>
      <w:r w:rsidRPr="00C553D2">
        <w:rPr>
          <w:sz w:val="20"/>
          <w:szCs w:val="20"/>
        </w:rPr>
        <w:t>En cas de réclamation, le client peut contacter la Commission nationale de l'informatique et des libertés (CNIL).</w:t>
      </w:r>
    </w:p>
    <w:p w14:paraId="42207852" w14:textId="7C816DF9" w:rsidR="00C553D2" w:rsidRPr="00C553D2" w:rsidRDefault="00085371" w:rsidP="007B6C80">
      <w:pPr>
        <w:jc w:val="both"/>
        <w:rPr>
          <w:sz w:val="20"/>
          <w:szCs w:val="20"/>
        </w:rPr>
      </w:pPr>
      <w:r w:rsidRPr="00085371">
        <w:rPr>
          <w:sz w:val="20"/>
          <w:szCs w:val="20"/>
        </w:rPr>
        <w:t xml:space="preserve">Le </w:t>
      </w:r>
      <w:r w:rsidR="00FF724A">
        <w:rPr>
          <w:sz w:val="20"/>
          <w:szCs w:val="20"/>
        </w:rPr>
        <w:t xml:space="preserve">Client </w:t>
      </w:r>
      <w:r w:rsidRPr="00085371">
        <w:rPr>
          <w:sz w:val="20"/>
          <w:szCs w:val="20"/>
        </w:rPr>
        <w:t>consommateur est expressément informé qu’il est interdit au professionnel, ou à tout tiers agissant pour son compte, de le démarcher par téléphone à des fins commerciales sans avoir recueilli préalablement son consentement, sauf dans le cadre de l’exécution d’un contrat en cours dans les conditions prévues par l’article L.223-1 alinéa 4 du code de la consommation.</w:t>
      </w:r>
    </w:p>
    <w:p w14:paraId="12370479" w14:textId="29817EFF" w:rsidR="002C0919" w:rsidRPr="002176F8" w:rsidRDefault="00AA3B9C" w:rsidP="00CD4FC1">
      <w:pPr>
        <w:numPr>
          <w:ilvl w:val="0"/>
          <w:numId w:val="1"/>
        </w:numPr>
        <w:spacing w:before="120"/>
        <w:ind w:left="357" w:hanging="357"/>
        <w:jc w:val="both"/>
        <w:rPr>
          <w:b/>
          <w:bCs/>
          <w:sz w:val="20"/>
          <w:szCs w:val="20"/>
        </w:rPr>
      </w:pPr>
      <w:r w:rsidRPr="002176F8">
        <w:rPr>
          <w:b/>
          <w:bCs/>
          <w:sz w:val="20"/>
          <w:szCs w:val="20"/>
        </w:rPr>
        <w:t>V</w:t>
      </w:r>
      <w:r w:rsidR="002C0919" w:rsidRPr="002176F8">
        <w:rPr>
          <w:b/>
          <w:bCs/>
          <w:sz w:val="20"/>
          <w:szCs w:val="20"/>
        </w:rPr>
        <w:t>alidité de l’offre</w:t>
      </w:r>
    </w:p>
    <w:p w14:paraId="7B3D4429" w14:textId="46A8472F" w:rsidR="00077540" w:rsidRPr="002176F8" w:rsidRDefault="002C0919" w:rsidP="00682DEC">
      <w:pPr>
        <w:jc w:val="both"/>
        <w:rPr>
          <w:sz w:val="20"/>
          <w:szCs w:val="20"/>
        </w:rPr>
      </w:pPr>
      <w:r w:rsidRPr="002176F8">
        <w:rPr>
          <w:sz w:val="20"/>
          <w:szCs w:val="20"/>
        </w:rPr>
        <w:t>L</w:t>
      </w:r>
      <w:r w:rsidR="00DC54B1" w:rsidRPr="002176F8">
        <w:rPr>
          <w:sz w:val="20"/>
          <w:szCs w:val="20"/>
        </w:rPr>
        <w:t xml:space="preserve">’offre s’entend </w:t>
      </w:r>
      <w:r w:rsidR="001A34CE">
        <w:rPr>
          <w:sz w:val="20"/>
          <w:szCs w:val="20"/>
        </w:rPr>
        <w:t xml:space="preserve">des présentes conditions générales, </w:t>
      </w:r>
      <w:r w:rsidR="00DC54B1" w:rsidRPr="002176F8">
        <w:rPr>
          <w:sz w:val="20"/>
          <w:szCs w:val="20"/>
        </w:rPr>
        <w:t>du devis</w:t>
      </w:r>
      <w:r w:rsidR="00AF28EE">
        <w:rPr>
          <w:sz w:val="20"/>
          <w:szCs w:val="20"/>
        </w:rPr>
        <w:t xml:space="preserve"> et</w:t>
      </w:r>
      <w:r w:rsidR="00C11CF1">
        <w:rPr>
          <w:sz w:val="20"/>
          <w:szCs w:val="20"/>
        </w:rPr>
        <w:t xml:space="preserve"> </w:t>
      </w:r>
      <w:r w:rsidR="004B56EC" w:rsidRPr="002176F8">
        <w:rPr>
          <w:sz w:val="20"/>
          <w:szCs w:val="20"/>
        </w:rPr>
        <w:t xml:space="preserve">des études techniques spécifiques. </w:t>
      </w:r>
      <w:r w:rsidR="00511E5C">
        <w:rPr>
          <w:sz w:val="20"/>
          <w:szCs w:val="20"/>
        </w:rPr>
        <w:t xml:space="preserve">Sauf mention contraire </w:t>
      </w:r>
      <w:r w:rsidR="009C1918">
        <w:rPr>
          <w:sz w:val="20"/>
          <w:szCs w:val="20"/>
        </w:rPr>
        <w:t>au</w:t>
      </w:r>
      <w:r w:rsidR="00302B75">
        <w:rPr>
          <w:sz w:val="20"/>
          <w:szCs w:val="20"/>
        </w:rPr>
        <w:t>x</w:t>
      </w:r>
      <w:r w:rsidR="009C1918">
        <w:rPr>
          <w:sz w:val="20"/>
          <w:szCs w:val="20"/>
        </w:rPr>
        <w:t xml:space="preserve"> CP</w:t>
      </w:r>
      <w:r w:rsidR="00511E5C">
        <w:rPr>
          <w:sz w:val="20"/>
          <w:szCs w:val="20"/>
        </w:rPr>
        <w:t>, l</w:t>
      </w:r>
      <w:r w:rsidR="007E4A3D" w:rsidRPr="002176F8">
        <w:rPr>
          <w:sz w:val="20"/>
          <w:szCs w:val="20"/>
        </w:rPr>
        <w:t>’offre</w:t>
      </w:r>
      <w:r w:rsidR="00AA3B9C" w:rsidRPr="002176F8">
        <w:rPr>
          <w:sz w:val="20"/>
          <w:szCs w:val="20"/>
        </w:rPr>
        <w:t xml:space="preserve"> est valable</w:t>
      </w:r>
      <w:r w:rsidR="00FD0B1E" w:rsidRPr="002176F8">
        <w:rPr>
          <w:sz w:val="20"/>
          <w:szCs w:val="20"/>
        </w:rPr>
        <w:t xml:space="preserve"> </w:t>
      </w:r>
      <w:r w:rsidR="004906B1">
        <w:rPr>
          <w:sz w:val="20"/>
          <w:szCs w:val="20"/>
        </w:rPr>
        <w:t>[</w:t>
      </w:r>
      <w:r w:rsidR="00761DE7">
        <w:rPr>
          <w:sz w:val="20"/>
          <w:szCs w:val="20"/>
        </w:rPr>
        <w:t>mentionner le délai de validité</w:t>
      </w:r>
      <w:r w:rsidR="007073AA">
        <w:rPr>
          <w:sz w:val="20"/>
          <w:szCs w:val="20"/>
        </w:rPr>
        <w:t>]</w:t>
      </w:r>
      <w:r w:rsidR="00FD0B1E" w:rsidRPr="002176F8">
        <w:rPr>
          <w:sz w:val="20"/>
          <w:szCs w:val="20"/>
        </w:rPr>
        <w:t xml:space="preserve"> mois</w:t>
      </w:r>
      <w:r w:rsidR="00077540" w:rsidRPr="002176F8">
        <w:rPr>
          <w:sz w:val="20"/>
          <w:szCs w:val="20"/>
        </w:rPr>
        <w:t xml:space="preserve"> à compter de sa date </w:t>
      </w:r>
      <w:r w:rsidR="00EA5753">
        <w:rPr>
          <w:sz w:val="20"/>
          <w:szCs w:val="20"/>
        </w:rPr>
        <w:t>d’établissement</w:t>
      </w:r>
      <w:r w:rsidR="00511E5C">
        <w:rPr>
          <w:sz w:val="20"/>
          <w:szCs w:val="20"/>
        </w:rPr>
        <w:t>.</w:t>
      </w:r>
    </w:p>
    <w:p w14:paraId="29AEF85C" w14:textId="7ED58547" w:rsidR="00682DEC" w:rsidRPr="002176F8" w:rsidRDefault="0004182A" w:rsidP="00682DEC">
      <w:pPr>
        <w:jc w:val="both"/>
        <w:rPr>
          <w:sz w:val="20"/>
          <w:szCs w:val="20"/>
        </w:rPr>
      </w:pPr>
      <w:r w:rsidRPr="002176F8">
        <w:rPr>
          <w:sz w:val="20"/>
          <w:szCs w:val="20"/>
        </w:rPr>
        <w:t xml:space="preserve">Toute demande de modification de l’offre </w:t>
      </w:r>
      <w:r w:rsidR="004C0330" w:rsidRPr="002176F8">
        <w:rPr>
          <w:sz w:val="20"/>
          <w:szCs w:val="20"/>
        </w:rPr>
        <w:t xml:space="preserve">par le </w:t>
      </w:r>
      <w:r w:rsidR="00FF724A">
        <w:rPr>
          <w:sz w:val="20"/>
          <w:szCs w:val="20"/>
        </w:rPr>
        <w:t>C</w:t>
      </w:r>
      <w:r w:rsidR="004C0330" w:rsidRPr="002176F8">
        <w:rPr>
          <w:sz w:val="20"/>
          <w:szCs w:val="20"/>
        </w:rPr>
        <w:t xml:space="preserve">lient </w:t>
      </w:r>
      <w:r w:rsidRPr="002176F8">
        <w:rPr>
          <w:sz w:val="20"/>
          <w:szCs w:val="20"/>
        </w:rPr>
        <w:t>est soumis</w:t>
      </w:r>
      <w:r w:rsidR="006735B5" w:rsidRPr="002176F8">
        <w:rPr>
          <w:sz w:val="20"/>
          <w:szCs w:val="20"/>
        </w:rPr>
        <w:t>e à l’acceptation de l’</w:t>
      </w:r>
      <w:r w:rsidR="00FF724A">
        <w:rPr>
          <w:sz w:val="20"/>
          <w:szCs w:val="20"/>
        </w:rPr>
        <w:t>E</w:t>
      </w:r>
      <w:r w:rsidR="006735B5" w:rsidRPr="002176F8">
        <w:rPr>
          <w:sz w:val="20"/>
          <w:szCs w:val="20"/>
        </w:rPr>
        <w:t>ntreprise</w:t>
      </w:r>
      <w:r w:rsidR="002C0919" w:rsidRPr="002176F8">
        <w:rPr>
          <w:sz w:val="20"/>
          <w:szCs w:val="20"/>
        </w:rPr>
        <w:t xml:space="preserve">. </w:t>
      </w:r>
    </w:p>
    <w:p w14:paraId="63B36395" w14:textId="6930880A" w:rsidR="002C0919" w:rsidRPr="002176F8" w:rsidRDefault="00F77E2C" w:rsidP="00682DEC">
      <w:pPr>
        <w:jc w:val="both"/>
        <w:rPr>
          <w:sz w:val="20"/>
          <w:szCs w:val="20"/>
        </w:rPr>
      </w:pPr>
      <w:r w:rsidRPr="002176F8">
        <w:rPr>
          <w:sz w:val="20"/>
          <w:szCs w:val="20"/>
        </w:rPr>
        <w:t>L’acce</w:t>
      </w:r>
      <w:r w:rsidR="00B95793" w:rsidRPr="002176F8">
        <w:rPr>
          <w:sz w:val="20"/>
          <w:szCs w:val="20"/>
        </w:rPr>
        <w:t xml:space="preserve">ptation </w:t>
      </w:r>
      <w:r w:rsidR="00471A70">
        <w:rPr>
          <w:sz w:val="20"/>
          <w:szCs w:val="20"/>
        </w:rPr>
        <w:t>de l’offre</w:t>
      </w:r>
      <w:r w:rsidR="008F7311" w:rsidRPr="002176F8">
        <w:rPr>
          <w:sz w:val="20"/>
          <w:szCs w:val="20"/>
        </w:rPr>
        <w:t xml:space="preserve"> par le </w:t>
      </w:r>
      <w:r w:rsidR="00FF724A">
        <w:rPr>
          <w:sz w:val="20"/>
          <w:szCs w:val="20"/>
        </w:rPr>
        <w:t>C</w:t>
      </w:r>
      <w:r w:rsidR="008F7311" w:rsidRPr="002176F8">
        <w:rPr>
          <w:sz w:val="20"/>
          <w:szCs w:val="20"/>
        </w:rPr>
        <w:t xml:space="preserve">lient vaut </w:t>
      </w:r>
      <w:r w:rsidR="00087DD0" w:rsidRPr="002176F8">
        <w:rPr>
          <w:sz w:val="20"/>
          <w:szCs w:val="20"/>
        </w:rPr>
        <w:t xml:space="preserve">conclusion du </w:t>
      </w:r>
      <w:r w:rsidR="00F53AB6" w:rsidRPr="002176F8">
        <w:rPr>
          <w:sz w:val="20"/>
          <w:szCs w:val="20"/>
        </w:rPr>
        <w:t>marché</w:t>
      </w:r>
      <w:r w:rsidR="00087DD0" w:rsidRPr="002176F8">
        <w:rPr>
          <w:sz w:val="20"/>
          <w:szCs w:val="20"/>
        </w:rPr>
        <w:t>.</w:t>
      </w:r>
      <w:r w:rsidR="00B95793" w:rsidRPr="002176F8">
        <w:rPr>
          <w:sz w:val="20"/>
          <w:szCs w:val="20"/>
        </w:rPr>
        <w:t xml:space="preserve"> </w:t>
      </w:r>
    </w:p>
    <w:p w14:paraId="40C2BC25" w14:textId="56956ED5" w:rsidR="000669D3" w:rsidRPr="002176F8" w:rsidRDefault="38603230" w:rsidP="000669D3">
      <w:pPr>
        <w:numPr>
          <w:ilvl w:val="0"/>
          <w:numId w:val="1"/>
        </w:numPr>
        <w:spacing w:before="120"/>
        <w:ind w:left="357" w:hanging="357"/>
        <w:jc w:val="both"/>
        <w:rPr>
          <w:b/>
          <w:bCs/>
          <w:sz w:val="20"/>
          <w:szCs w:val="20"/>
        </w:rPr>
      </w:pPr>
      <w:r w:rsidRPr="002176F8">
        <w:rPr>
          <w:b/>
          <w:bCs/>
          <w:sz w:val="20"/>
          <w:szCs w:val="20"/>
        </w:rPr>
        <w:t>Utilisation d</w:t>
      </w:r>
      <w:r w:rsidR="00724A0B">
        <w:rPr>
          <w:b/>
          <w:bCs/>
          <w:sz w:val="20"/>
          <w:szCs w:val="20"/>
        </w:rPr>
        <w:t>e</w:t>
      </w:r>
      <w:r w:rsidR="00AC5E90">
        <w:rPr>
          <w:b/>
          <w:bCs/>
          <w:sz w:val="20"/>
          <w:szCs w:val="20"/>
        </w:rPr>
        <w:t>s documents remis</w:t>
      </w:r>
      <w:r w:rsidRPr="002176F8">
        <w:rPr>
          <w:b/>
          <w:bCs/>
          <w:sz w:val="20"/>
          <w:szCs w:val="20"/>
        </w:rPr>
        <w:t xml:space="preserve"> </w:t>
      </w:r>
    </w:p>
    <w:p w14:paraId="5466A256" w14:textId="6189B95F" w:rsidR="00816A04" w:rsidRPr="002176F8" w:rsidRDefault="38603230" w:rsidP="005D5B88">
      <w:pPr>
        <w:jc w:val="both"/>
        <w:rPr>
          <w:sz w:val="20"/>
          <w:szCs w:val="20"/>
        </w:rPr>
      </w:pPr>
      <w:r w:rsidRPr="002176F8">
        <w:rPr>
          <w:sz w:val="20"/>
          <w:szCs w:val="20"/>
        </w:rPr>
        <w:t>Les exemplaires du devis descriptif détaillé et des documents annexés restent la propriété de l’</w:t>
      </w:r>
      <w:r w:rsidR="00FF724A">
        <w:rPr>
          <w:sz w:val="20"/>
          <w:szCs w:val="20"/>
        </w:rPr>
        <w:t>E</w:t>
      </w:r>
      <w:r w:rsidRPr="002176F8">
        <w:rPr>
          <w:sz w:val="20"/>
          <w:szCs w:val="20"/>
        </w:rPr>
        <w:t>ntreprise ; ils ne peuvent être utilisés ou communiquées à une tierce personne qu’avec l’autorisation écrite du chef d’entreprise. Ils doivent lui être restitués en cas de non-conclusion du contrat ou</w:t>
      </w:r>
      <w:r w:rsidR="003F14C4">
        <w:rPr>
          <w:sz w:val="20"/>
          <w:szCs w:val="20"/>
        </w:rPr>
        <w:t>,</w:t>
      </w:r>
      <w:r w:rsidRPr="002176F8">
        <w:rPr>
          <w:sz w:val="20"/>
          <w:szCs w:val="20"/>
        </w:rPr>
        <w:t xml:space="preserve"> le cas échéant</w:t>
      </w:r>
      <w:r w:rsidR="003F14C4">
        <w:rPr>
          <w:sz w:val="20"/>
          <w:szCs w:val="20"/>
        </w:rPr>
        <w:t>,</w:t>
      </w:r>
      <w:r w:rsidRPr="002176F8">
        <w:rPr>
          <w:sz w:val="20"/>
          <w:szCs w:val="20"/>
        </w:rPr>
        <w:t xml:space="preserve"> de non-réalisation d’une condition suspensive ou d’exercice d’une faculté de rétractation par le </w:t>
      </w:r>
      <w:r w:rsidR="0036676E">
        <w:rPr>
          <w:sz w:val="20"/>
          <w:szCs w:val="20"/>
        </w:rPr>
        <w:t>C</w:t>
      </w:r>
      <w:r w:rsidRPr="002176F8">
        <w:rPr>
          <w:sz w:val="20"/>
          <w:szCs w:val="20"/>
        </w:rPr>
        <w:t xml:space="preserve">lient quand il bénéficie de l’une ou de l’autre. </w:t>
      </w:r>
    </w:p>
    <w:p w14:paraId="7B008184" w14:textId="7C762B22" w:rsidR="38603230" w:rsidRPr="003C3078" w:rsidRDefault="38603230" w:rsidP="38603230">
      <w:pPr>
        <w:pStyle w:val="Paragraphedeliste"/>
        <w:numPr>
          <w:ilvl w:val="0"/>
          <w:numId w:val="1"/>
        </w:numPr>
        <w:spacing w:before="120"/>
        <w:jc w:val="both"/>
        <w:rPr>
          <w:b/>
          <w:bCs/>
          <w:sz w:val="20"/>
          <w:szCs w:val="20"/>
        </w:rPr>
      </w:pPr>
      <w:r w:rsidRPr="003C3078">
        <w:rPr>
          <w:b/>
          <w:bCs/>
          <w:sz w:val="20"/>
          <w:szCs w:val="20"/>
        </w:rPr>
        <w:t>Photographies des travaux</w:t>
      </w:r>
    </w:p>
    <w:p w14:paraId="74213E9E" w14:textId="7AB632C0" w:rsidR="38603230" w:rsidRPr="002176F8" w:rsidRDefault="38603230" w:rsidP="38603230">
      <w:pPr>
        <w:jc w:val="both"/>
        <w:rPr>
          <w:sz w:val="20"/>
          <w:szCs w:val="20"/>
        </w:rPr>
      </w:pPr>
      <w:r w:rsidRPr="002176F8">
        <w:rPr>
          <w:sz w:val="20"/>
          <w:szCs w:val="20"/>
        </w:rPr>
        <w:t>Le client autorise l’entreprise à fixer, reproduire et à exploiter les photographies des travaux réalisés dans le cadre de l’exécution du présent contrat et ce, afin de les présenter à des tiers dans un but de promotion de son activité artisanale, sur les supports suivants :</w:t>
      </w:r>
      <w:r w:rsidR="003414BE" w:rsidRPr="002176F8">
        <w:rPr>
          <w:sz w:val="20"/>
          <w:szCs w:val="20"/>
        </w:rPr>
        <w:t xml:space="preserve"> </w:t>
      </w:r>
      <w:r w:rsidR="003414BE" w:rsidRPr="006870F2">
        <w:rPr>
          <w:color w:val="17365D" w:themeColor="text2" w:themeShade="BF"/>
          <w:sz w:val="20"/>
          <w:szCs w:val="20"/>
        </w:rPr>
        <w:t>(</w:t>
      </w:r>
      <w:r w:rsidRPr="006870F2">
        <w:rPr>
          <w:i/>
          <w:iCs/>
          <w:color w:val="17365D" w:themeColor="text2" w:themeShade="BF"/>
          <w:sz w:val="20"/>
          <w:szCs w:val="20"/>
        </w:rPr>
        <w:t>indiquer la liste des supports (site internet, catalogue, etc…</w:t>
      </w:r>
      <w:r w:rsidRPr="006870F2">
        <w:rPr>
          <w:color w:val="17365D" w:themeColor="text2" w:themeShade="BF"/>
          <w:sz w:val="20"/>
          <w:szCs w:val="20"/>
        </w:rPr>
        <w:t>)</w:t>
      </w:r>
      <w:r w:rsidR="003F14C4" w:rsidRPr="006870F2">
        <w:rPr>
          <w:color w:val="17365D" w:themeColor="text2" w:themeShade="BF"/>
          <w:sz w:val="20"/>
          <w:szCs w:val="20"/>
        </w:rPr>
        <w:t>.</w:t>
      </w:r>
    </w:p>
    <w:p w14:paraId="5381F281" w14:textId="535A3A6E" w:rsidR="38603230" w:rsidRPr="003F14C4" w:rsidRDefault="38603230" w:rsidP="38603230">
      <w:pPr>
        <w:jc w:val="both"/>
        <w:rPr>
          <w:sz w:val="20"/>
          <w:szCs w:val="20"/>
        </w:rPr>
      </w:pPr>
      <w:r w:rsidRPr="003F14C4">
        <w:rPr>
          <w:sz w:val="20"/>
          <w:szCs w:val="20"/>
        </w:rPr>
        <w:t>La présente autorisation est consentie à l’entreprise pour les territoires suivants : _____________ et pour une durée de _____________</w:t>
      </w:r>
      <w:r w:rsidR="003F14C4" w:rsidRPr="003F14C4">
        <w:rPr>
          <w:rFonts w:eastAsia="Trebuchet MS"/>
          <w:sz w:val="20"/>
          <w:szCs w:val="20"/>
        </w:rPr>
        <w:t>.</w:t>
      </w:r>
      <w:r w:rsidRPr="003F14C4">
        <w:rPr>
          <w:rFonts w:eastAsia="Trebuchet MS"/>
          <w:sz w:val="20"/>
          <w:szCs w:val="20"/>
        </w:rPr>
        <w:t xml:space="preserve"> </w:t>
      </w:r>
    </w:p>
    <w:p w14:paraId="18132256" w14:textId="46F361B5" w:rsidR="38603230" w:rsidRPr="002176F8" w:rsidRDefault="38603230" w:rsidP="38603230">
      <w:pPr>
        <w:jc w:val="both"/>
        <w:rPr>
          <w:color w:val="222222"/>
          <w:sz w:val="20"/>
          <w:szCs w:val="20"/>
        </w:rPr>
      </w:pPr>
      <w:r w:rsidRPr="002176F8">
        <w:rPr>
          <w:color w:val="222222"/>
          <w:sz w:val="20"/>
          <w:szCs w:val="20"/>
        </w:rPr>
        <w:t>Le client garantit n’être lié par aucun accord avec un tiers, de quelque nature que ce soit, ayant pour objet ou pour effet de limiter ou empêcher la mise en œuvre de la présente autorisation.</w:t>
      </w:r>
    </w:p>
    <w:p w14:paraId="57E2572C" w14:textId="77777777" w:rsidR="00A81AF7" w:rsidRPr="002176F8" w:rsidRDefault="38603230" w:rsidP="066195A4">
      <w:pPr>
        <w:numPr>
          <w:ilvl w:val="0"/>
          <w:numId w:val="1"/>
        </w:numPr>
        <w:spacing w:before="120"/>
        <w:ind w:left="357" w:hanging="357"/>
        <w:jc w:val="both"/>
        <w:rPr>
          <w:b/>
          <w:bCs/>
          <w:sz w:val="20"/>
          <w:szCs w:val="20"/>
        </w:rPr>
      </w:pPr>
      <w:r w:rsidRPr="002176F8">
        <w:rPr>
          <w:b/>
          <w:bCs/>
          <w:sz w:val="20"/>
          <w:szCs w:val="20"/>
        </w:rPr>
        <w:t>Modifications du marché - Avenants</w:t>
      </w:r>
    </w:p>
    <w:p w14:paraId="60599B6A" w14:textId="29B8EA05" w:rsidR="00B71D8A" w:rsidRPr="00B71D8A" w:rsidRDefault="00B71D8A" w:rsidP="00B71D8A">
      <w:pPr>
        <w:jc w:val="both"/>
        <w:rPr>
          <w:color w:val="222222"/>
          <w:sz w:val="20"/>
          <w:szCs w:val="20"/>
        </w:rPr>
      </w:pPr>
      <w:r w:rsidRPr="00B71D8A">
        <w:rPr>
          <w:color w:val="222222"/>
          <w:sz w:val="20"/>
          <w:szCs w:val="20"/>
        </w:rPr>
        <w:t>Toutes les modifications apportées au marché feront l’objet d’avenants conclus entre l’</w:t>
      </w:r>
      <w:r w:rsidR="00491ABA">
        <w:rPr>
          <w:color w:val="222222"/>
          <w:sz w:val="20"/>
          <w:szCs w:val="20"/>
        </w:rPr>
        <w:t>E</w:t>
      </w:r>
      <w:r w:rsidRPr="00B71D8A">
        <w:rPr>
          <w:color w:val="222222"/>
          <w:sz w:val="20"/>
          <w:szCs w:val="20"/>
        </w:rPr>
        <w:t xml:space="preserve">ntreprise et le </w:t>
      </w:r>
      <w:r w:rsidR="00491ABA">
        <w:rPr>
          <w:color w:val="222222"/>
          <w:sz w:val="20"/>
          <w:szCs w:val="20"/>
        </w:rPr>
        <w:t>C</w:t>
      </w:r>
      <w:r w:rsidRPr="00B71D8A">
        <w:rPr>
          <w:color w:val="222222"/>
          <w:sz w:val="20"/>
          <w:szCs w:val="20"/>
        </w:rPr>
        <w:t>lient et spécifiant les modifications de coûts et de délais.</w:t>
      </w:r>
    </w:p>
    <w:p w14:paraId="7379DA32" w14:textId="4773BDC8" w:rsidR="009544AD" w:rsidRPr="00A36A7E" w:rsidRDefault="38603230" w:rsidP="066195A4">
      <w:pPr>
        <w:numPr>
          <w:ilvl w:val="0"/>
          <w:numId w:val="1"/>
        </w:numPr>
        <w:spacing w:before="120"/>
        <w:ind w:left="357" w:hanging="357"/>
        <w:jc w:val="both"/>
        <w:rPr>
          <w:b/>
          <w:bCs/>
          <w:sz w:val="20"/>
          <w:szCs w:val="20"/>
        </w:rPr>
      </w:pPr>
      <w:r w:rsidRPr="00A36A7E">
        <w:rPr>
          <w:b/>
          <w:bCs/>
          <w:sz w:val="20"/>
          <w:szCs w:val="20"/>
        </w:rPr>
        <w:t>Condition suspensive</w:t>
      </w:r>
    </w:p>
    <w:p w14:paraId="008CFA7A" w14:textId="2CBA530F" w:rsidR="002C0919" w:rsidRPr="002176F8" w:rsidRDefault="002C0919" w:rsidP="005D5B88">
      <w:pPr>
        <w:jc w:val="both"/>
        <w:rPr>
          <w:sz w:val="20"/>
          <w:szCs w:val="20"/>
        </w:rPr>
      </w:pPr>
      <w:r w:rsidRPr="002176F8">
        <w:rPr>
          <w:sz w:val="20"/>
          <w:szCs w:val="20"/>
        </w:rPr>
        <w:t>Le marché est conclu sous la condition suspensive d’obtention</w:t>
      </w:r>
      <w:r w:rsidR="00EC330D" w:rsidRPr="002176F8">
        <w:rPr>
          <w:sz w:val="20"/>
          <w:szCs w:val="20"/>
        </w:rPr>
        <w:t>,</w:t>
      </w:r>
      <w:r w:rsidRPr="002176F8">
        <w:rPr>
          <w:sz w:val="20"/>
          <w:szCs w:val="20"/>
        </w:rPr>
        <w:t xml:space="preserve"> dans un délai d</w:t>
      </w:r>
      <w:r w:rsidR="00863B5C" w:rsidRPr="002176F8">
        <w:rPr>
          <w:sz w:val="20"/>
          <w:szCs w:val="20"/>
        </w:rPr>
        <w:t xml:space="preserve">e </w:t>
      </w:r>
      <w:r w:rsidR="00DE59E5">
        <w:rPr>
          <w:sz w:val="20"/>
          <w:szCs w:val="20"/>
        </w:rPr>
        <w:t>[</w:t>
      </w:r>
      <w:r w:rsidR="006870F2" w:rsidRPr="006870F2">
        <w:rPr>
          <w:i/>
          <w:iCs/>
          <w:color w:val="17365D" w:themeColor="text2" w:themeShade="BF"/>
          <w:sz w:val="20"/>
          <w:szCs w:val="20"/>
        </w:rPr>
        <w:t>préciser le délai</w:t>
      </w:r>
      <w:r w:rsidR="00DE59E5">
        <w:rPr>
          <w:sz w:val="20"/>
          <w:szCs w:val="20"/>
        </w:rPr>
        <w:t>]</w:t>
      </w:r>
      <w:r w:rsidR="00777A9D" w:rsidRPr="002176F8">
        <w:rPr>
          <w:sz w:val="20"/>
          <w:szCs w:val="20"/>
        </w:rPr>
        <w:t xml:space="preserve"> mois</w:t>
      </w:r>
      <w:r w:rsidR="00C911B8" w:rsidRPr="002176F8">
        <w:rPr>
          <w:sz w:val="20"/>
          <w:szCs w:val="20"/>
        </w:rPr>
        <w:t xml:space="preserve"> à </w:t>
      </w:r>
      <w:r w:rsidR="0025757D">
        <w:rPr>
          <w:sz w:val="20"/>
          <w:szCs w:val="20"/>
        </w:rPr>
        <w:t xml:space="preserve">compter de </w:t>
      </w:r>
      <w:r w:rsidR="00C911B8" w:rsidRPr="002176F8">
        <w:rPr>
          <w:sz w:val="20"/>
          <w:szCs w:val="20"/>
        </w:rPr>
        <w:t>la conclusion du l’offre</w:t>
      </w:r>
      <w:r w:rsidR="00254417" w:rsidRPr="002176F8">
        <w:rPr>
          <w:sz w:val="20"/>
          <w:szCs w:val="20"/>
        </w:rPr>
        <w:t xml:space="preserve">, </w:t>
      </w:r>
      <w:r w:rsidRPr="002176F8">
        <w:rPr>
          <w:sz w:val="20"/>
          <w:szCs w:val="20"/>
        </w:rPr>
        <w:t>des autorisations</w:t>
      </w:r>
      <w:r w:rsidR="00D227D7" w:rsidRPr="002176F8">
        <w:rPr>
          <w:sz w:val="20"/>
          <w:szCs w:val="20"/>
        </w:rPr>
        <w:t>,</w:t>
      </w:r>
      <w:r w:rsidRPr="002176F8">
        <w:rPr>
          <w:sz w:val="20"/>
          <w:szCs w:val="20"/>
        </w:rPr>
        <w:t xml:space="preserve"> </w:t>
      </w:r>
      <w:r w:rsidR="00573843" w:rsidRPr="002176F8">
        <w:rPr>
          <w:sz w:val="20"/>
          <w:szCs w:val="20"/>
        </w:rPr>
        <w:t xml:space="preserve">administratives ou de voisinage </w:t>
      </w:r>
      <w:r w:rsidRPr="002176F8">
        <w:rPr>
          <w:sz w:val="20"/>
          <w:szCs w:val="20"/>
        </w:rPr>
        <w:t>nécessaires à l’exécution du marché</w:t>
      </w:r>
      <w:r w:rsidR="00724DD9" w:rsidRPr="002176F8">
        <w:rPr>
          <w:sz w:val="20"/>
          <w:szCs w:val="20"/>
        </w:rPr>
        <w:t xml:space="preserve"> </w:t>
      </w:r>
      <w:r w:rsidR="00724DD9" w:rsidRPr="0069020C">
        <w:rPr>
          <w:sz w:val="20"/>
          <w:szCs w:val="20"/>
        </w:rPr>
        <w:t>et précisées dans l’offre</w:t>
      </w:r>
      <w:r w:rsidRPr="002176F8">
        <w:rPr>
          <w:sz w:val="20"/>
          <w:szCs w:val="20"/>
        </w:rPr>
        <w:t>.</w:t>
      </w:r>
      <w:r w:rsidR="00836E98" w:rsidRPr="002176F8">
        <w:rPr>
          <w:sz w:val="20"/>
          <w:szCs w:val="20"/>
        </w:rPr>
        <w:t xml:space="preserve"> </w:t>
      </w:r>
      <w:r w:rsidRPr="002176F8">
        <w:rPr>
          <w:sz w:val="20"/>
          <w:szCs w:val="20"/>
        </w:rPr>
        <w:t xml:space="preserve">Le </w:t>
      </w:r>
      <w:r w:rsidR="00811BB3">
        <w:rPr>
          <w:sz w:val="20"/>
          <w:szCs w:val="20"/>
        </w:rPr>
        <w:t>C</w:t>
      </w:r>
      <w:r w:rsidRPr="002176F8">
        <w:rPr>
          <w:sz w:val="20"/>
          <w:szCs w:val="20"/>
        </w:rPr>
        <w:t>lient</w:t>
      </w:r>
      <w:r w:rsidR="0066225B">
        <w:rPr>
          <w:sz w:val="20"/>
          <w:szCs w:val="20"/>
        </w:rPr>
        <w:t xml:space="preserve">, </w:t>
      </w:r>
      <w:r w:rsidRPr="002176F8">
        <w:rPr>
          <w:sz w:val="20"/>
          <w:szCs w:val="20"/>
        </w:rPr>
        <w:t>charg</w:t>
      </w:r>
      <w:r w:rsidR="0066225B">
        <w:rPr>
          <w:sz w:val="20"/>
          <w:szCs w:val="20"/>
        </w:rPr>
        <w:t>é</w:t>
      </w:r>
      <w:r w:rsidRPr="002176F8">
        <w:rPr>
          <w:sz w:val="20"/>
          <w:szCs w:val="20"/>
        </w:rPr>
        <w:t xml:space="preserve"> de l’obtention de</w:t>
      </w:r>
      <w:r w:rsidR="00527C7A" w:rsidRPr="002176F8">
        <w:rPr>
          <w:sz w:val="20"/>
          <w:szCs w:val="20"/>
        </w:rPr>
        <w:t>s</w:t>
      </w:r>
      <w:r w:rsidRPr="002176F8">
        <w:rPr>
          <w:sz w:val="20"/>
          <w:szCs w:val="20"/>
        </w:rPr>
        <w:t xml:space="preserve"> autorisations liées au marché</w:t>
      </w:r>
      <w:r w:rsidR="0066225B">
        <w:rPr>
          <w:sz w:val="20"/>
          <w:szCs w:val="20"/>
        </w:rPr>
        <w:t xml:space="preserve">, </w:t>
      </w:r>
      <w:r w:rsidR="00B008B9">
        <w:rPr>
          <w:sz w:val="20"/>
          <w:szCs w:val="20"/>
        </w:rPr>
        <w:t>en</w:t>
      </w:r>
      <w:r w:rsidR="00315FAA">
        <w:rPr>
          <w:sz w:val="20"/>
          <w:szCs w:val="20"/>
        </w:rPr>
        <w:t xml:space="preserve"> communiquera</w:t>
      </w:r>
      <w:r w:rsidR="00783442">
        <w:rPr>
          <w:sz w:val="20"/>
          <w:szCs w:val="20"/>
        </w:rPr>
        <w:t xml:space="preserve"> </w:t>
      </w:r>
      <w:r w:rsidR="00B008B9">
        <w:rPr>
          <w:sz w:val="20"/>
          <w:szCs w:val="20"/>
        </w:rPr>
        <w:t xml:space="preserve">une copie </w:t>
      </w:r>
      <w:r w:rsidR="00783442">
        <w:rPr>
          <w:sz w:val="20"/>
          <w:szCs w:val="20"/>
        </w:rPr>
        <w:t>à l’</w:t>
      </w:r>
      <w:r w:rsidR="00B854FD">
        <w:rPr>
          <w:sz w:val="20"/>
          <w:szCs w:val="20"/>
        </w:rPr>
        <w:t>E</w:t>
      </w:r>
      <w:r w:rsidR="00783442">
        <w:rPr>
          <w:sz w:val="20"/>
          <w:szCs w:val="20"/>
        </w:rPr>
        <w:t xml:space="preserve">ntreprise dès </w:t>
      </w:r>
      <w:r w:rsidR="00B008B9">
        <w:rPr>
          <w:sz w:val="20"/>
          <w:szCs w:val="20"/>
        </w:rPr>
        <w:t>réception</w:t>
      </w:r>
      <w:r w:rsidR="00C911B8" w:rsidRPr="002176F8">
        <w:rPr>
          <w:sz w:val="20"/>
          <w:szCs w:val="20"/>
        </w:rPr>
        <w:t>.</w:t>
      </w:r>
      <w:r w:rsidR="003D4770">
        <w:rPr>
          <w:sz w:val="20"/>
          <w:szCs w:val="20"/>
        </w:rPr>
        <w:t xml:space="preserve"> L’</w:t>
      </w:r>
      <w:r w:rsidR="00811BB3">
        <w:rPr>
          <w:sz w:val="20"/>
          <w:szCs w:val="20"/>
        </w:rPr>
        <w:t>E</w:t>
      </w:r>
      <w:r w:rsidR="003D4770">
        <w:rPr>
          <w:sz w:val="20"/>
          <w:szCs w:val="20"/>
        </w:rPr>
        <w:t xml:space="preserve">ntreprise </w:t>
      </w:r>
      <w:r w:rsidR="0095142A">
        <w:rPr>
          <w:sz w:val="20"/>
          <w:szCs w:val="20"/>
        </w:rPr>
        <w:t>procédera</w:t>
      </w:r>
      <w:r w:rsidR="00811BB3">
        <w:rPr>
          <w:sz w:val="20"/>
          <w:szCs w:val="20"/>
        </w:rPr>
        <w:t>, en tant que de besoin,</w:t>
      </w:r>
      <w:r w:rsidR="0074519D">
        <w:rPr>
          <w:sz w:val="20"/>
          <w:szCs w:val="20"/>
        </w:rPr>
        <w:t xml:space="preserve"> </w:t>
      </w:r>
      <w:r w:rsidR="0095142A">
        <w:rPr>
          <w:sz w:val="20"/>
          <w:szCs w:val="20"/>
        </w:rPr>
        <w:t>aux affichages</w:t>
      </w:r>
      <w:r w:rsidR="008A66DC">
        <w:rPr>
          <w:sz w:val="20"/>
          <w:szCs w:val="20"/>
        </w:rPr>
        <w:t xml:space="preserve"> </w:t>
      </w:r>
      <w:r w:rsidR="008C3D98">
        <w:rPr>
          <w:sz w:val="20"/>
          <w:szCs w:val="20"/>
        </w:rPr>
        <w:t xml:space="preserve">de chantier </w:t>
      </w:r>
      <w:r w:rsidR="00E95C54">
        <w:rPr>
          <w:sz w:val="20"/>
          <w:szCs w:val="20"/>
        </w:rPr>
        <w:t>prévu par le</w:t>
      </w:r>
      <w:r w:rsidR="000746EE">
        <w:rPr>
          <w:sz w:val="20"/>
          <w:szCs w:val="20"/>
        </w:rPr>
        <w:t xml:space="preserve"> code de l’urbanisme.</w:t>
      </w:r>
      <w:r w:rsidR="000A2E5D">
        <w:rPr>
          <w:sz w:val="20"/>
          <w:szCs w:val="20"/>
        </w:rPr>
        <w:t xml:space="preserve"> </w:t>
      </w:r>
    </w:p>
    <w:p w14:paraId="1613B241" w14:textId="77777777" w:rsidR="002C0919" w:rsidRPr="002176F8" w:rsidRDefault="38603230" w:rsidP="38603230">
      <w:pPr>
        <w:numPr>
          <w:ilvl w:val="0"/>
          <w:numId w:val="1"/>
        </w:numPr>
        <w:spacing w:before="120"/>
        <w:ind w:left="357" w:hanging="357"/>
        <w:jc w:val="both"/>
        <w:rPr>
          <w:b/>
          <w:bCs/>
          <w:sz w:val="20"/>
          <w:szCs w:val="20"/>
        </w:rPr>
      </w:pPr>
      <w:r w:rsidRPr="002176F8">
        <w:rPr>
          <w:b/>
          <w:bCs/>
          <w:sz w:val="20"/>
          <w:szCs w:val="20"/>
        </w:rPr>
        <w:t>Conditions d’exécution des travaux</w:t>
      </w:r>
    </w:p>
    <w:p w14:paraId="0CAA1FAA" w14:textId="6C381E75" w:rsidR="002C0919" w:rsidRPr="002176F8" w:rsidRDefault="002C0919" w:rsidP="002C0919">
      <w:pPr>
        <w:jc w:val="both"/>
        <w:rPr>
          <w:sz w:val="20"/>
          <w:szCs w:val="20"/>
        </w:rPr>
      </w:pPr>
      <w:r w:rsidRPr="002176F8">
        <w:rPr>
          <w:sz w:val="20"/>
          <w:szCs w:val="20"/>
        </w:rPr>
        <w:t xml:space="preserve">Les travaux sont réalisés conformément à la </w:t>
      </w:r>
      <w:r w:rsidR="00D227D7" w:rsidRPr="002176F8">
        <w:rPr>
          <w:sz w:val="20"/>
          <w:szCs w:val="20"/>
        </w:rPr>
        <w:t>réglementation</w:t>
      </w:r>
      <w:r w:rsidRPr="002176F8">
        <w:rPr>
          <w:sz w:val="20"/>
          <w:szCs w:val="20"/>
        </w:rPr>
        <w:t xml:space="preserve"> et aux règles de l’art en vigueur au jour de l’offre. </w:t>
      </w:r>
    </w:p>
    <w:p w14:paraId="758D6B23" w14:textId="77777777" w:rsidR="002C0919" w:rsidRPr="002176F8" w:rsidRDefault="002C0919" w:rsidP="002C0919">
      <w:pPr>
        <w:jc w:val="both"/>
        <w:rPr>
          <w:sz w:val="20"/>
          <w:szCs w:val="20"/>
        </w:rPr>
      </w:pPr>
      <w:r w:rsidRPr="002176F8">
        <w:rPr>
          <w:sz w:val="20"/>
          <w:szCs w:val="20"/>
        </w:rPr>
        <w:t>L’entreprise se réserve le droit de refuser l’utilisation des matériaux ou produits fournis par le client.</w:t>
      </w:r>
    </w:p>
    <w:p w14:paraId="1B946422" w14:textId="489C9978" w:rsidR="001C4885" w:rsidRPr="002176F8" w:rsidRDefault="38603230" w:rsidP="001C4885">
      <w:pPr>
        <w:jc w:val="both"/>
        <w:rPr>
          <w:sz w:val="20"/>
          <w:szCs w:val="20"/>
        </w:rPr>
      </w:pPr>
      <w:r w:rsidRPr="002176F8">
        <w:rPr>
          <w:sz w:val="20"/>
          <w:szCs w:val="20"/>
        </w:rPr>
        <w:t>L</w:t>
      </w:r>
      <w:r w:rsidR="00927F0C">
        <w:rPr>
          <w:sz w:val="20"/>
          <w:szCs w:val="20"/>
        </w:rPr>
        <w:t>’entreprise</w:t>
      </w:r>
      <w:r w:rsidRPr="002176F8">
        <w:rPr>
          <w:sz w:val="20"/>
          <w:szCs w:val="20"/>
        </w:rPr>
        <w:t xml:space="preserve"> est tenu</w:t>
      </w:r>
      <w:r w:rsidR="00927F0C">
        <w:rPr>
          <w:sz w:val="20"/>
          <w:szCs w:val="20"/>
        </w:rPr>
        <w:t>e</w:t>
      </w:r>
      <w:r w:rsidRPr="002176F8">
        <w:rPr>
          <w:sz w:val="20"/>
          <w:szCs w:val="20"/>
        </w:rPr>
        <w:t xml:space="preserve"> d'une obligation de conseil envers son client sur l'utilité et les conditions d'exécution des travaux, sur les conditions d'entretien, d'installation et d'emploi des appareils.</w:t>
      </w:r>
    </w:p>
    <w:p w14:paraId="7F5C4C2E" w14:textId="0EB6BBA6" w:rsidR="001E6D5B" w:rsidRDefault="002C0919" w:rsidP="0036676E">
      <w:pPr>
        <w:jc w:val="both"/>
        <w:rPr>
          <w:sz w:val="20"/>
          <w:szCs w:val="20"/>
        </w:rPr>
      </w:pPr>
      <w:r w:rsidRPr="002176F8">
        <w:rPr>
          <w:sz w:val="20"/>
          <w:szCs w:val="20"/>
        </w:rPr>
        <w:t>Lorsque le support révèle des sujétions imprévues, non décelables par l’entreprise, sauf au moment des travaux, un avenant devra être conclu entre les parties pour fixer les travaux supplémentaires</w:t>
      </w:r>
      <w:r w:rsidR="00D735CA">
        <w:rPr>
          <w:sz w:val="20"/>
          <w:szCs w:val="20"/>
        </w:rPr>
        <w:t xml:space="preserve">, </w:t>
      </w:r>
      <w:r w:rsidRPr="002176F8">
        <w:rPr>
          <w:sz w:val="20"/>
          <w:szCs w:val="20"/>
        </w:rPr>
        <w:t>leur coût</w:t>
      </w:r>
      <w:r w:rsidR="00D735CA">
        <w:rPr>
          <w:sz w:val="20"/>
          <w:szCs w:val="20"/>
        </w:rPr>
        <w:t xml:space="preserve"> et les délais en</w:t>
      </w:r>
      <w:r w:rsidR="00361B4A">
        <w:rPr>
          <w:sz w:val="20"/>
          <w:szCs w:val="20"/>
        </w:rPr>
        <w:t xml:space="preserve"> découlant</w:t>
      </w:r>
      <w:r w:rsidR="00EF0237" w:rsidRPr="002176F8">
        <w:rPr>
          <w:sz w:val="20"/>
          <w:szCs w:val="20"/>
        </w:rPr>
        <w:t>.</w:t>
      </w:r>
      <w:r w:rsidR="00AF2567">
        <w:rPr>
          <w:sz w:val="20"/>
          <w:szCs w:val="20"/>
        </w:rPr>
        <w:t xml:space="preserve"> A défaut </w:t>
      </w:r>
      <w:r w:rsidR="00C005E3">
        <w:rPr>
          <w:sz w:val="20"/>
          <w:szCs w:val="20"/>
        </w:rPr>
        <w:t>d’accord entre les parties</w:t>
      </w:r>
      <w:r w:rsidR="00417174">
        <w:rPr>
          <w:sz w:val="20"/>
          <w:szCs w:val="20"/>
        </w:rPr>
        <w:t xml:space="preserve">, </w:t>
      </w:r>
      <w:r w:rsidR="00C911FB">
        <w:rPr>
          <w:sz w:val="20"/>
          <w:szCs w:val="20"/>
        </w:rPr>
        <w:t>elles conviennent de recourir</w:t>
      </w:r>
      <w:r w:rsidR="00F60291">
        <w:rPr>
          <w:sz w:val="20"/>
          <w:szCs w:val="20"/>
        </w:rPr>
        <w:t xml:space="preserve">, à frais partagés, </w:t>
      </w:r>
      <w:r w:rsidR="00C911FB">
        <w:rPr>
          <w:sz w:val="20"/>
          <w:szCs w:val="20"/>
        </w:rPr>
        <w:t xml:space="preserve">à </w:t>
      </w:r>
      <w:r w:rsidR="00E37B47">
        <w:rPr>
          <w:sz w:val="20"/>
          <w:szCs w:val="20"/>
        </w:rPr>
        <w:t>une</w:t>
      </w:r>
      <w:r w:rsidR="00C911FB">
        <w:rPr>
          <w:sz w:val="20"/>
          <w:szCs w:val="20"/>
        </w:rPr>
        <w:t xml:space="preserve"> conciliation </w:t>
      </w:r>
      <w:r w:rsidR="00307629">
        <w:rPr>
          <w:sz w:val="20"/>
          <w:szCs w:val="20"/>
        </w:rPr>
        <w:t xml:space="preserve">ou </w:t>
      </w:r>
      <w:r w:rsidR="00E37B47">
        <w:rPr>
          <w:sz w:val="20"/>
          <w:szCs w:val="20"/>
        </w:rPr>
        <w:t>à une médiation</w:t>
      </w:r>
      <w:r w:rsidR="00EA4CDD">
        <w:rPr>
          <w:sz w:val="20"/>
          <w:szCs w:val="20"/>
        </w:rPr>
        <w:t xml:space="preserve"> avant toute action judiciaire éventuelle.</w:t>
      </w:r>
      <w:r w:rsidR="001D106E">
        <w:rPr>
          <w:sz w:val="20"/>
          <w:szCs w:val="20"/>
        </w:rPr>
        <w:t xml:space="preserve"> </w:t>
      </w:r>
    </w:p>
    <w:p w14:paraId="7CED4F30" w14:textId="1CD1F4F9" w:rsidR="00175987" w:rsidRDefault="005658DC" w:rsidP="0036676E">
      <w:pPr>
        <w:jc w:val="both"/>
        <w:rPr>
          <w:sz w:val="20"/>
          <w:szCs w:val="20"/>
        </w:rPr>
      </w:pPr>
      <w:r w:rsidRPr="002176F8">
        <w:rPr>
          <w:sz w:val="20"/>
          <w:szCs w:val="20"/>
        </w:rPr>
        <w:t>L’eau, l’électricité, les accès, les aires de stockage et d’installation nécessaires</w:t>
      </w:r>
      <w:r w:rsidR="00643ACB" w:rsidRPr="002176F8">
        <w:rPr>
          <w:sz w:val="20"/>
          <w:szCs w:val="20"/>
        </w:rPr>
        <w:t xml:space="preserve"> à la réalisation des travaux sont mis à la disposition de l’entreprise en quantité </w:t>
      </w:r>
      <w:r w:rsidR="00840BDB" w:rsidRPr="002176F8">
        <w:rPr>
          <w:sz w:val="20"/>
          <w:szCs w:val="20"/>
        </w:rPr>
        <w:t>suffisante, gratuitement et à proximité des travaux.</w:t>
      </w:r>
      <w:r w:rsidR="00175987" w:rsidRPr="00175987">
        <w:rPr>
          <w:sz w:val="20"/>
          <w:szCs w:val="20"/>
        </w:rPr>
        <w:t xml:space="preserve"> </w:t>
      </w:r>
    </w:p>
    <w:p w14:paraId="520E7C7C" w14:textId="5713B991" w:rsidR="00285B63" w:rsidRDefault="00175987" w:rsidP="0036676E">
      <w:pPr>
        <w:jc w:val="both"/>
        <w:rPr>
          <w:sz w:val="20"/>
          <w:szCs w:val="20"/>
        </w:rPr>
      </w:pPr>
      <w:r w:rsidRPr="002176F8">
        <w:rPr>
          <w:sz w:val="20"/>
          <w:szCs w:val="20"/>
        </w:rPr>
        <w:t>Le lieu d’exécution d</w:t>
      </w:r>
      <w:r w:rsidR="000E6D8F">
        <w:rPr>
          <w:sz w:val="20"/>
          <w:szCs w:val="20"/>
        </w:rPr>
        <w:t>oit</w:t>
      </w:r>
      <w:r w:rsidRPr="002176F8">
        <w:rPr>
          <w:sz w:val="20"/>
          <w:szCs w:val="20"/>
        </w:rPr>
        <w:t>, à la date de démarrage, être accessible</w:t>
      </w:r>
      <w:r w:rsidR="006752D3">
        <w:rPr>
          <w:sz w:val="20"/>
          <w:szCs w:val="20"/>
        </w:rPr>
        <w:t xml:space="preserve"> et l</w:t>
      </w:r>
      <w:r w:rsidRPr="002176F8">
        <w:rPr>
          <w:sz w:val="20"/>
          <w:szCs w:val="20"/>
        </w:rPr>
        <w:t xml:space="preserve">es ouvrages préparatoires </w:t>
      </w:r>
      <w:r w:rsidR="001C7565">
        <w:rPr>
          <w:sz w:val="20"/>
          <w:szCs w:val="20"/>
        </w:rPr>
        <w:t>spécifiés</w:t>
      </w:r>
      <w:r w:rsidR="00A94EC7">
        <w:rPr>
          <w:sz w:val="20"/>
          <w:szCs w:val="20"/>
        </w:rPr>
        <w:t xml:space="preserve"> au Client </w:t>
      </w:r>
      <w:r w:rsidR="00F04D51">
        <w:rPr>
          <w:sz w:val="20"/>
          <w:szCs w:val="20"/>
        </w:rPr>
        <w:lastRenderedPageBreak/>
        <w:t xml:space="preserve">devront être </w:t>
      </w:r>
      <w:r w:rsidRPr="002176F8">
        <w:rPr>
          <w:sz w:val="20"/>
          <w:szCs w:val="20"/>
        </w:rPr>
        <w:t>réalisés de façon à permettre l’engagement des travaux. À défaut, l’</w:t>
      </w:r>
      <w:r w:rsidR="009D71D8">
        <w:rPr>
          <w:sz w:val="20"/>
          <w:szCs w:val="20"/>
        </w:rPr>
        <w:t>E</w:t>
      </w:r>
      <w:r w:rsidRPr="002176F8">
        <w:rPr>
          <w:sz w:val="20"/>
          <w:szCs w:val="20"/>
        </w:rPr>
        <w:t xml:space="preserve">ntreprise se réserve le droit de </w:t>
      </w:r>
      <w:r w:rsidR="00226C39">
        <w:rPr>
          <w:sz w:val="20"/>
          <w:szCs w:val="20"/>
        </w:rPr>
        <w:t>soumettre par avenant</w:t>
      </w:r>
      <w:r w:rsidRPr="002176F8">
        <w:rPr>
          <w:sz w:val="20"/>
          <w:szCs w:val="20"/>
        </w:rPr>
        <w:t xml:space="preserve"> ses conditions d’intervention, en particulier en termes de délais, conditions techniques</w:t>
      </w:r>
      <w:r w:rsidR="001C7565">
        <w:rPr>
          <w:sz w:val="20"/>
          <w:szCs w:val="20"/>
        </w:rPr>
        <w:t xml:space="preserve"> et</w:t>
      </w:r>
      <w:r w:rsidRPr="002176F8">
        <w:rPr>
          <w:sz w:val="20"/>
          <w:szCs w:val="20"/>
        </w:rPr>
        <w:t xml:space="preserve"> prix</w:t>
      </w:r>
      <w:r w:rsidR="00C864C6">
        <w:rPr>
          <w:sz w:val="20"/>
          <w:szCs w:val="20"/>
        </w:rPr>
        <w:t>,</w:t>
      </w:r>
      <w:r w:rsidR="00135DDF">
        <w:rPr>
          <w:sz w:val="20"/>
          <w:szCs w:val="20"/>
        </w:rPr>
        <w:t xml:space="preserve"> ou</w:t>
      </w:r>
      <w:r w:rsidR="00C864C6">
        <w:rPr>
          <w:sz w:val="20"/>
          <w:szCs w:val="20"/>
        </w:rPr>
        <w:t>,</w:t>
      </w:r>
      <w:r w:rsidR="00135DDF">
        <w:rPr>
          <w:sz w:val="20"/>
          <w:szCs w:val="20"/>
        </w:rPr>
        <w:t xml:space="preserve"> si l’Entreprise ne peut réaliser les travaux, </w:t>
      </w:r>
      <w:r w:rsidR="006D5137">
        <w:rPr>
          <w:sz w:val="20"/>
          <w:szCs w:val="20"/>
        </w:rPr>
        <w:t>la</w:t>
      </w:r>
      <w:r w:rsidR="00135DDF">
        <w:rPr>
          <w:sz w:val="20"/>
          <w:szCs w:val="20"/>
        </w:rPr>
        <w:t xml:space="preserve"> résiliation du marché</w:t>
      </w:r>
      <w:r>
        <w:rPr>
          <w:sz w:val="20"/>
          <w:szCs w:val="20"/>
        </w:rPr>
        <w:t>.</w:t>
      </w:r>
    </w:p>
    <w:p w14:paraId="416FC742" w14:textId="341F51C5" w:rsidR="00DC1EC0" w:rsidRPr="002176F8" w:rsidRDefault="00DC1EC0" w:rsidP="0036676E">
      <w:pPr>
        <w:jc w:val="both"/>
        <w:rPr>
          <w:sz w:val="20"/>
          <w:szCs w:val="20"/>
        </w:rPr>
      </w:pPr>
      <w:r>
        <w:rPr>
          <w:sz w:val="20"/>
          <w:szCs w:val="20"/>
        </w:rPr>
        <w:t>L’</w:t>
      </w:r>
      <w:r w:rsidR="00E73262">
        <w:rPr>
          <w:sz w:val="20"/>
          <w:szCs w:val="20"/>
        </w:rPr>
        <w:t>E</w:t>
      </w:r>
      <w:r>
        <w:rPr>
          <w:sz w:val="20"/>
          <w:szCs w:val="20"/>
        </w:rPr>
        <w:t>ntreprise p</w:t>
      </w:r>
      <w:r w:rsidR="00A66ED0">
        <w:rPr>
          <w:sz w:val="20"/>
          <w:szCs w:val="20"/>
        </w:rPr>
        <w:t>eut</w:t>
      </w:r>
      <w:r>
        <w:rPr>
          <w:sz w:val="20"/>
          <w:szCs w:val="20"/>
        </w:rPr>
        <w:t xml:space="preserve"> recourir à la sous-traitance, dans les conditions prévues par la loi du 31 décembre 1</w:t>
      </w:r>
      <w:r w:rsidR="00AA65B1">
        <w:rPr>
          <w:sz w:val="20"/>
          <w:szCs w:val="20"/>
        </w:rPr>
        <w:t>975</w:t>
      </w:r>
      <w:r w:rsidR="00000AFB">
        <w:rPr>
          <w:sz w:val="20"/>
          <w:szCs w:val="20"/>
        </w:rPr>
        <w:t>.</w:t>
      </w:r>
    </w:p>
    <w:p w14:paraId="12D3BEBA" w14:textId="45176A17" w:rsidR="002C0919" w:rsidRPr="002176F8" w:rsidRDefault="38603230" w:rsidP="38603230">
      <w:pPr>
        <w:numPr>
          <w:ilvl w:val="0"/>
          <w:numId w:val="1"/>
        </w:numPr>
        <w:spacing w:before="120"/>
        <w:ind w:left="357" w:hanging="357"/>
        <w:jc w:val="both"/>
        <w:rPr>
          <w:b/>
          <w:bCs/>
          <w:sz w:val="20"/>
          <w:szCs w:val="20"/>
        </w:rPr>
      </w:pPr>
      <w:r w:rsidRPr="002176F8">
        <w:rPr>
          <w:b/>
          <w:bCs/>
          <w:sz w:val="20"/>
          <w:szCs w:val="20"/>
        </w:rPr>
        <w:t>Délai d’exécution</w:t>
      </w:r>
    </w:p>
    <w:p w14:paraId="6048B25F" w14:textId="61A72744" w:rsidR="002C0919" w:rsidRPr="002176F8" w:rsidRDefault="002C0919" w:rsidP="002C0919">
      <w:pPr>
        <w:jc w:val="both"/>
        <w:rPr>
          <w:sz w:val="20"/>
          <w:szCs w:val="20"/>
        </w:rPr>
      </w:pPr>
      <w:r w:rsidRPr="002176F8">
        <w:rPr>
          <w:sz w:val="20"/>
          <w:szCs w:val="20"/>
        </w:rPr>
        <w:t>Les travaux sont réalisés dans le délai précisé au devis.</w:t>
      </w:r>
    </w:p>
    <w:p w14:paraId="0351A1E4" w14:textId="60EFAC32" w:rsidR="0075796E" w:rsidRPr="002176F8" w:rsidRDefault="002C0919" w:rsidP="002C0919">
      <w:pPr>
        <w:jc w:val="both"/>
        <w:rPr>
          <w:sz w:val="20"/>
          <w:szCs w:val="20"/>
        </w:rPr>
      </w:pPr>
      <w:r w:rsidRPr="002176F8">
        <w:rPr>
          <w:sz w:val="20"/>
          <w:szCs w:val="20"/>
        </w:rPr>
        <w:t>Le délai d’exécution est prolongé</w:t>
      </w:r>
      <w:r w:rsidR="008F4BBB" w:rsidRPr="002176F8">
        <w:rPr>
          <w:sz w:val="20"/>
          <w:szCs w:val="20"/>
        </w:rPr>
        <w:t xml:space="preserve">, le cas échéant, </w:t>
      </w:r>
      <w:r w:rsidRPr="002176F8">
        <w:rPr>
          <w:sz w:val="20"/>
          <w:szCs w:val="20"/>
        </w:rPr>
        <w:t xml:space="preserve">à raison des avenants au marché. Le délai d’exécution est également prolongé </w:t>
      </w:r>
      <w:r w:rsidR="00762ECD" w:rsidRPr="002176F8">
        <w:rPr>
          <w:sz w:val="20"/>
          <w:szCs w:val="20"/>
        </w:rPr>
        <w:t xml:space="preserve">de la durée des retards dus au </w:t>
      </w:r>
      <w:r w:rsidR="00762ECD">
        <w:rPr>
          <w:sz w:val="20"/>
          <w:szCs w:val="20"/>
        </w:rPr>
        <w:t>C</w:t>
      </w:r>
      <w:r w:rsidR="00762ECD" w:rsidRPr="002176F8">
        <w:rPr>
          <w:sz w:val="20"/>
          <w:szCs w:val="20"/>
        </w:rPr>
        <w:t>lient</w:t>
      </w:r>
      <w:r w:rsidR="00D77B47">
        <w:rPr>
          <w:sz w:val="20"/>
          <w:szCs w:val="20"/>
        </w:rPr>
        <w:t xml:space="preserve">, </w:t>
      </w:r>
      <w:r w:rsidR="004E2E92">
        <w:rPr>
          <w:sz w:val="20"/>
          <w:szCs w:val="20"/>
        </w:rPr>
        <w:t>aux</w:t>
      </w:r>
      <w:r w:rsidRPr="002176F8">
        <w:rPr>
          <w:sz w:val="20"/>
          <w:szCs w:val="20"/>
        </w:rPr>
        <w:t xml:space="preserve"> cas de force majeure</w:t>
      </w:r>
      <w:r w:rsidR="009762E5">
        <w:rPr>
          <w:sz w:val="20"/>
          <w:szCs w:val="20"/>
        </w:rPr>
        <w:t xml:space="preserve">, </w:t>
      </w:r>
      <w:r w:rsidR="004E2E92">
        <w:rPr>
          <w:sz w:val="20"/>
          <w:szCs w:val="20"/>
        </w:rPr>
        <w:t xml:space="preserve">aux </w:t>
      </w:r>
      <w:r w:rsidRPr="002176F8">
        <w:rPr>
          <w:sz w:val="20"/>
          <w:szCs w:val="20"/>
        </w:rPr>
        <w:t>intempéries</w:t>
      </w:r>
      <w:r w:rsidR="007D51F2">
        <w:rPr>
          <w:sz w:val="20"/>
          <w:szCs w:val="20"/>
        </w:rPr>
        <w:t xml:space="preserve"> </w:t>
      </w:r>
      <w:r w:rsidR="00726FCC">
        <w:rPr>
          <w:sz w:val="20"/>
          <w:szCs w:val="20"/>
        </w:rPr>
        <w:t xml:space="preserve">au sens de </w:t>
      </w:r>
      <w:r w:rsidR="00726FCC" w:rsidRPr="00726FCC">
        <w:rPr>
          <w:sz w:val="20"/>
          <w:szCs w:val="20"/>
        </w:rPr>
        <w:t xml:space="preserve">l’article L 5424-8 du Code du travail </w:t>
      </w:r>
      <w:r w:rsidR="007D51F2">
        <w:rPr>
          <w:sz w:val="20"/>
          <w:szCs w:val="20"/>
        </w:rPr>
        <w:t xml:space="preserve">ou </w:t>
      </w:r>
      <w:r w:rsidR="004E2E92">
        <w:rPr>
          <w:sz w:val="20"/>
          <w:szCs w:val="20"/>
        </w:rPr>
        <w:t xml:space="preserve">aux </w:t>
      </w:r>
      <w:r w:rsidR="007D51F2">
        <w:rPr>
          <w:sz w:val="20"/>
          <w:szCs w:val="20"/>
        </w:rPr>
        <w:t xml:space="preserve">cas </w:t>
      </w:r>
      <w:r w:rsidR="00DA5D65">
        <w:rPr>
          <w:sz w:val="20"/>
          <w:szCs w:val="20"/>
        </w:rPr>
        <w:t>fortuit</w:t>
      </w:r>
      <w:r w:rsidR="004F7BCB" w:rsidRPr="002176F8">
        <w:rPr>
          <w:sz w:val="20"/>
          <w:szCs w:val="20"/>
        </w:rPr>
        <w:t xml:space="preserve"> rendant impossible </w:t>
      </w:r>
      <w:r w:rsidR="00CF0407">
        <w:rPr>
          <w:sz w:val="20"/>
          <w:szCs w:val="20"/>
        </w:rPr>
        <w:t>l’</w:t>
      </w:r>
      <w:r w:rsidR="00C427A0" w:rsidRPr="002176F8">
        <w:rPr>
          <w:sz w:val="20"/>
          <w:szCs w:val="20"/>
        </w:rPr>
        <w:t>exécution des travaux</w:t>
      </w:r>
      <w:r w:rsidRPr="002176F8">
        <w:rPr>
          <w:sz w:val="20"/>
          <w:szCs w:val="20"/>
        </w:rPr>
        <w:t>.</w:t>
      </w:r>
    </w:p>
    <w:p w14:paraId="23E84E92" w14:textId="202C18C4" w:rsidR="002C0919" w:rsidRPr="002176F8" w:rsidRDefault="38603230" w:rsidP="38603230">
      <w:pPr>
        <w:numPr>
          <w:ilvl w:val="0"/>
          <w:numId w:val="1"/>
        </w:numPr>
        <w:spacing w:before="120"/>
        <w:ind w:left="357" w:hanging="357"/>
        <w:jc w:val="both"/>
        <w:rPr>
          <w:b/>
          <w:bCs/>
          <w:sz w:val="20"/>
          <w:szCs w:val="20"/>
        </w:rPr>
      </w:pPr>
      <w:r w:rsidRPr="002176F8">
        <w:rPr>
          <w:b/>
          <w:bCs/>
          <w:sz w:val="20"/>
          <w:szCs w:val="20"/>
        </w:rPr>
        <w:t>Prix</w:t>
      </w:r>
    </w:p>
    <w:p w14:paraId="6A53D7FE" w14:textId="65ADD4E6" w:rsidR="006E50D7" w:rsidRPr="00356A2E" w:rsidRDefault="00577604" w:rsidP="002C0919">
      <w:pPr>
        <w:jc w:val="both"/>
        <w:rPr>
          <w:sz w:val="20"/>
          <w:szCs w:val="20"/>
        </w:rPr>
      </w:pPr>
      <w:r w:rsidRPr="00577604">
        <w:rPr>
          <w:i/>
          <w:iCs/>
          <w:sz w:val="20"/>
          <w:szCs w:val="20"/>
        </w:rPr>
        <w:t>(</w:t>
      </w:r>
      <w:r w:rsidR="0078775F" w:rsidRPr="00577604">
        <w:rPr>
          <w:i/>
          <w:iCs/>
          <w:sz w:val="20"/>
          <w:szCs w:val="20"/>
        </w:rPr>
        <w:t>Option</w:t>
      </w:r>
      <w:r w:rsidR="006E50D7" w:rsidRPr="00577604">
        <w:rPr>
          <w:i/>
          <w:iCs/>
          <w:sz w:val="20"/>
          <w:szCs w:val="20"/>
        </w:rPr>
        <w:t xml:space="preserve"> si l’entreprise </w:t>
      </w:r>
      <w:r w:rsidR="00522DDF" w:rsidRPr="00577604">
        <w:rPr>
          <w:i/>
          <w:iCs/>
          <w:sz w:val="20"/>
          <w:szCs w:val="20"/>
        </w:rPr>
        <w:t xml:space="preserve">propose des devis payants et </w:t>
      </w:r>
      <w:r w:rsidR="00356A2E">
        <w:rPr>
          <w:i/>
          <w:iCs/>
          <w:sz w:val="20"/>
          <w:szCs w:val="20"/>
        </w:rPr>
        <w:t>en ristourne le montant en cas d’acceptation du marché</w:t>
      </w:r>
      <w:r w:rsidRPr="00577604">
        <w:rPr>
          <w:i/>
          <w:iCs/>
          <w:sz w:val="20"/>
          <w:szCs w:val="20"/>
        </w:rPr>
        <w:t>)</w:t>
      </w:r>
      <w:r w:rsidR="00AE08D7">
        <w:rPr>
          <w:i/>
          <w:iCs/>
          <w:sz w:val="20"/>
          <w:szCs w:val="20"/>
        </w:rPr>
        <w:t> :</w:t>
      </w:r>
      <w:r w:rsidR="00443E55">
        <w:rPr>
          <w:sz w:val="20"/>
          <w:szCs w:val="20"/>
        </w:rPr>
        <w:t xml:space="preserve"> </w:t>
      </w:r>
      <w:r w:rsidR="00356A2E">
        <w:rPr>
          <w:sz w:val="20"/>
          <w:szCs w:val="20"/>
        </w:rPr>
        <w:t xml:space="preserve">Le devis </w:t>
      </w:r>
      <w:r w:rsidR="00443E55">
        <w:rPr>
          <w:sz w:val="20"/>
          <w:szCs w:val="20"/>
        </w:rPr>
        <w:t>est payant</w:t>
      </w:r>
      <w:r w:rsidR="008E2044">
        <w:rPr>
          <w:sz w:val="20"/>
          <w:szCs w:val="20"/>
        </w:rPr>
        <w:t xml:space="preserve"> selon le montant fixé aux conditions tarifaires de l’Entreprise</w:t>
      </w:r>
      <w:r w:rsidR="00AE08D7">
        <w:rPr>
          <w:sz w:val="20"/>
          <w:szCs w:val="20"/>
        </w:rPr>
        <w:t>,</w:t>
      </w:r>
      <w:r w:rsidR="00AB73BA">
        <w:rPr>
          <w:sz w:val="20"/>
          <w:szCs w:val="20"/>
        </w:rPr>
        <w:t xml:space="preserve"> toutefois</w:t>
      </w:r>
      <w:r w:rsidR="00443E55">
        <w:rPr>
          <w:sz w:val="20"/>
          <w:szCs w:val="20"/>
        </w:rPr>
        <w:t xml:space="preserve"> si l’offre est acceptée par le Client, </w:t>
      </w:r>
      <w:r w:rsidR="00AD2ACC">
        <w:rPr>
          <w:sz w:val="20"/>
          <w:szCs w:val="20"/>
        </w:rPr>
        <w:t xml:space="preserve">ce montant sera déduit de la facture </w:t>
      </w:r>
      <w:r w:rsidR="00862E1D">
        <w:rPr>
          <w:sz w:val="20"/>
          <w:szCs w:val="20"/>
        </w:rPr>
        <w:t>finale.</w:t>
      </w:r>
      <w:r w:rsidR="00443E55">
        <w:rPr>
          <w:sz w:val="20"/>
          <w:szCs w:val="20"/>
        </w:rPr>
        <w:t xml:space="preserve"> </w:t>
      </w:r>
    </w:p>
    <w:p w14:paraId="4A67A997" w14:textId="1C2CE0B7" w:rsidR="009E7386" w:rsidRDefault="009D5EE2" w:rsidP="002C0919">
      <w:pPr>
        <w:jc w:val="both"/>
        <w:rPr>
          <w:sz w:val="20"/>
          <w:szCs w:val="20"/>
        </w:rPr>
      </w:pPr>
      <w:r w:rsidRPr="002176F8">
        <w:rPr>
          <w:sz w:val="20"/>
          <w:szCs w:val="20"/>
        </w:rPr>
        <w:t xml:space="preserve">Les prix </w:t>
      </w:r>
      <w:r w:rsidR="00862E1D">
        <w:rPr>
          <w:sz w:val="20"/>
          <w:szCs w:val="20"/>
        </w:rPr>
        <w:t xml:space="preserve">du marché </w:t>
      </w:r>
      <w:r w:rsidR="007E6DE0">
        <w:rPr>
          <w:sz w:val="20"/>
          <w:szCs w:val="20"/>
        </w:rPr>
        <w:t xml:space="preserve">peuvent être </w:t>
      </w:r>
      <w:r w:rsidRPr="002176F8">
        <w:rPr>
          <w:sz w:val="20"/>
          <w:szCs w:val="20"/>
        </w:rPr>
        <w:t>révisés p</w:t>
      </w:r>
      <w:r w:rsidR="002C0919" w:rsidRPr="002176F8">
        <w:rPr>
          <w:sz w:val="20"/>
          <w:szCs w:val="20"/>
        </w:rPr>
        <w:t xml:space="preserve">ar l’application de la formule de </w:t>
      </w:r>
      <w:r w:rsidR="00F00A0B">
        <w:rPr>
          <w:sz w:val="20"/>
          <w:szCs w:val="20"/>
        </w:rPr>
        <w:t>révision</w:t>
      </w:r>
      <w:r w:rsidR="007350A8">
        <w:rPr>
          <w:sz w:val="20"/>
          <w:szCs w:val="20"/>
        </w:rPr>
        <w:t xml:space="preserve"> indiquée</w:t>
      </w:r>
      <w:r w:rsidR="00264147">
        <w:rPr>
          <w:sz w:val="20"/>
          <w:szCs w:val="20"/>
        </w:rPr>
        <w:t xml:space="preserve"> au</w:t>
      </w:r>
      <w:r w:rsidR="00CF0407">
        <w:rPr>
          <w:sz w:val="20"/>
          <w:szCs w:val="20"/>
        </w:rPr>
        <w:t>x</w:t>
      </w:r>
      <w:r w:rsidR="00264147">
        <w:rPr>
          <w:sz w:val="20"/>
          <w:szCs w:val="20"/>
        </w:rPr>
        <w:t xml:space="preserve"> </w:t>
      </w:r>
      <w:r w:rsidR="00CF0407">
        <w:rPr>
          <w:sz w:val="20"/>
          <w:szCs w:val="20"/>
        </w:rPr>
        <w:t>CP</w:t>
      </w:r>
      <w:r w:rsidR="009E7386">
        <w:rPr>
          <w:sz w:val="20"/>
          <w:szCs w:val="20"/>
        </w:rPr>
        <w:t>.</w:t>
      </w:r>
      <w:r w:rsidR="00D522BC">
        <w:rPr>
          <w:sz w:val="20"/>
          <w:szCs w:val="20"/>
        </w:rPr>
        <w:t xml:space="preserve"> </w:t>
      </w:r>
      <w:r w:rsidR="0065572C">
        <w:rPr>
          <w:sz w:val="20"/>
          <w:szCs w:val="20"/>
        </w:rPr>
        <w:t xml:space="preserve">Sauf précision contraire au devis, </w:t>
      </w:r>
      <w:r w:rsidR="006F6006">
        <w:rPr>
          <w:sz w:val="20"/>
          <w:szCs w:val="20"/>
        </w:rPr>
        <w:t>est appliqué</w:t>
      </w:r>
      <w:r w:rsidR="00221FCC">
        <w:rPr>
          <w:sz w:val="20"/>
          <w:szCs w:val="20"/>
        </w:rPr>
        <w:t xml:space="preserve"> </w:t>
      </w:r>
      <w:r w:rsidR="004A6FD7">
        <w:rPr>
          <w:sz w:val="20"/>
          <w:szCs w:val="20"/>
        </w:rPr>
        <w:t>l’indice</w:t>
      </w:r>
      <w:r w:rsidR="004120BA">
        <w:rPr>
          <w:sz w:val="20"/>
          <w:szCs w:val="20"/>
        </w:rPr>
        <w:t xml:space="preserve"> </w:t>
      </w:r>
      <w:r w:rsidR="007C3655">
        <w:rPr>
          <w:sz w:val="20"/>
          <w:szCs w:val="20"/>
        </w:rPr>
        <w:t xml:space="preserve">[préciser l’indice </w:t>
      </w:r>
      <w:r w:rsidR="004120BA">
        <w:rPr>
          <w:sz w:val="20"/>
          <w:szCs w:val="20"/>
        </w:rPr>
        <w:t>BT ou autre</w:t>
      </w:r>
      <w:r w:rsidR="00A613F3">
        <w:rPr>
          <w:sz w:val="20"/>
          <w:szCs w:val="20"/>
        </w:rPr>
        <w:t xml:space="preserve"> choisi</w:t>
      </w:r>
      <w:r w:rsidR="004120BA">
        <w:rPr>
          <w:sz w:val="20"/>
          <w:szCs w:val="20"/>
        </w:rPr>
        <w:t>]</w:t>
      </w:r>
      <w:r w:rsidR="00CF6280">
        <w:rPr>
          <w:sz w:val="20"/>
          <w:szCs w:val="20"/>
        </w:rPr>
        <w:t xml:space="preserve">, </w:t>
      </w:r>
      <w:r w:rsidR="00F94E9B">
        <w:rPr>
          <w:sz w:val="20"/>
          <w:szCs w:val="20"/>
        </w:rPr>
        <w:t xml:space="preserve">avec pour </w:t>
      </w:r>
      <w:r w:rsidR="00005124">
        <w:rPr>
          <w:sz w:val="20"/>
          <w:szCs w:val="20"/>
        </w:rPr>
        <w:t>indice de base</w:t>
      </w:r>
      <w:r w:rsidR="002A5109">
        <w:rPr>
          <w:sz w:val="20"/>
          <w:szCs w:val="20"/>
        </w:rPr>
        <w:t>, l</w:t>
      </w:r>
      <w:r w:rsidR="00005124">
        <w:rPr>
          <w:sz w:val="20"/>
          <w:szCs w:val="20"/>
        </w:rPr>
        <w:t xml:space="preserve">e dernier indice connu </w:t>
      </w:r>
      <w:r w:rsidR="00E44E48">
        <w:rPr>
          <w:sz w:val="20"/>
          <w:szCs w:val="20"/>
        </w:rPr>
        <w:t>à l’acceptation</w:t>
      </w:r>
      <w:r w:rsidR="00005124">
        <w:rPr>
          <w:sz w:val="20"/>
          <w:szCs w:val="20"/>
        </w:rPr>
        <w:t xml:space="preserve"> du marché</w:t>
      </w:r>
      <w:r w:rsidR="00B6195D">
        <w:rPr>
          <w:sz w:val="20"/>
          <w:szCs w:val="20"/>
        </w:rPr>
        <w:t xml:space="preserve">, </w:t>
      </w:r>
      <w:r w:rsidR="009E34C5" w:rsidRPr="00026B2A">
        <w:rPr>
          <w:sz w:val="20"/>
          <w:szCs w:val="20"/>
        </w:rPr>
        <w:t>la variation prise en compte résult</w:t>
      </w:r>
      <w:r w:rsidR="00090B26">
        <w:rPr>
          <w:sz w:val="20"/>
          <w:szCs w:val="20"/>
        </w:rPr>
        <w:t>ant</w:t>
      </w:r>
      <w:r w:rsidR="009E34C5" w:rsidRPr="00026B2A">
        <w:rPr>
          <w:sz w:val="20"/>
          <w:szCs w:val="20"/>
        </w:rPr>
        <w:t xml:space="preserve"> de la comparaison de cet indice avec le dernier indice publié avant la date de chaque paiement</w:t>
      </w:r>
      <w:r w:rsidR="00D568AA">
        <w:rPr>
          <w:sz w:val="20"/>
          <w:szCs w:val="20"/>
        </w:rPr>
        <w:t>.</w:t>
      </w:r>
      <w:r w:rsidR="00547017">
        <w:rPr>
          <w:sz w:val="20"/>
          <w:szCs w:val="20"/>
        </w:rPr>
        <w:t xml:space="preserve"> </w:t>
      </w:r>
    </w:p>
    <w:p w14:paraId="65F33A72" w14:textId="597EB95D" w:rsidR="00D74CAA" w:rsidRPr="002176F8" w:rsidRDefault="00D74CAA" w:rsidP="0036676E">
      <w:pPr>
        <w:jc w:val="both"/>
        <w:rPr>
          <w:sz w:val="20"/>
          <w:szCs w:val="20"/>
        </w:rPr>
      </w:pPr>
      <w:r w:rsidRPr="002176F8">
        <w:rPr>
          <w:sz w:val="20"/>
          <w:szCs w:val="20"/>
        </w:rPr>
        <w:t>Les prix sont établis sur la base des taux de TVA</w:t>
      </w:r>
      <w:r w:rsidR="007C6F51" w:rsidRPr="002176F8">
        <w:rPr>
          <w:sz w:val="20"/>
          <w:szCs w:val="20"/>
        </w:rPr>
        <w:t xml:space="preserve"> et taxes</w:t>
      </w:r>
      <w:r w:rsidRPr="002176F8">
        <w:rPr>
          <w:sz w:val="20"/>
          <w:szCs w:val="20"/>
        </w:rPr>
        <w:t xml:space="preserve"> en vigueur au moment de l’offre</w:t>
      </w:r>
      <w:r w:rsidR="008D498D">
        <w:rPr>
          <w:sz w:val="20"/>
          <w:szCs w:val="20"/>
        </w:rPr>
        <w:t xml:space="preserve"> ou des avenants</w:t>
      </w:r>
      <w:r w:rsidR="002632C5">
        <w:rPr>
          <w:sz w:val="20"/>
          <w:szCs w:val="20"/>
        </w:rPr>
        <w:t> ; e</w:t>
      </w:r>
      <w:r w:rsidR="007C6F51" w:rsidRPr="002176F8">
        <w:rPr>
          <w:sz w:val="20"/>
          <w:szCs w:val="20"/>
        </w:rPr>
        <w:t xml:space="preserve">n cas de modification des charges imposée </w:t>
      </w:r>
      <w:r w:rsidR="00B74DAE" w:rsidRPr="002176F8">
        <w:rPr>
          <w:sz w:val="20"/>
          <w:szCs w:val="20"/>
        </w:rPr>
        <w:t xml:space="preserve">par </w:t>
      </w:r>
      <w:r w:rsidR="00202143" w:rsidRPr="002176F8">
        <w:rPr>
          <w:sz w:val="20"/>
          <w:szCs w:val="20"/>
        </w:rPr>
        <w:t>les pouvoirs publics</w:t>
      </w:r>
      <w:r w:rsidR="00C541FD" w:rsidRPr="002176F8">
        <w:rPr>
          <w:sz w:val="20"/>
          <w:szCs w:val="20"/>
        </w:rPr>
        <w:t xml:space="preserve">, </w:t>
      </w:r>
      <w:r w:rsidR="003835B5" w:rsidRPr="002176F8">
        <w:rPr>
          <w:sz w:val="20"/>
          <w:szCs w:val="20"/>
        </w:rPr>
        <w:t>les</w:t>
      </w:r>
      <w:r w:rsidRPr="002176F8">
        <w:rPr>
          <w:sz w:val="20"/>
          <w:szCs w:val="20"/>
        </w:rPr>
        <w:t xml:space="preserve"> variation</w:t>
      </w:r>
      <w:r w:rsidR="003835B5" w:rsidRPr="002176F8">
        <w:rPr>
          <w:sz w:val="20"/>
          <w:szCs w:val="20"/>
        </w:rPr>
        <w:t>s</w:t>
      </w:r>
      <w:r w:rsidRPr="002176F8">
        <w:rPr>
          <w:sz w:val="20"/>
          <w:szCs w:val="20"/>
        </w:rPr>
        <w:t xml:space="preserve"> </w:t>
      </w:r>
      <w:r w:rsidR="00717586" w:rsidRPr="002176F8">
        <w:rPr>
          <w:sz w:val="20"/>
          <w:szCs w:val="20"/>
        </w:rPr>
        <w:t xml:space="preserve">en résultant </w:t>
      </w:r>
      <w:r w:rsidR="00F1278F" w:rsidRPr="002176F8">
        <w:rPr>
          <w:sz w:val="20"/>
          <w:szCs w:val="20"/>
        </w:rPr>
        <w:t>seront répercutées sur le prix TTC</w:t>
      </w:r>
      <w:r w:rsidRPr="002176F8">
        <w:rPr>
          <w:sz w:val="20"/>
          <w:szCs w:val="20"/>
        </w:rPr>
        <w:t>.</w:t>
      </w:r>
    </w:p>
    <w:p w14:paraId="2B22076D" w14:textId="08BD7D3C" w:rsidR="002C0919" w:rsidRPr="002176F8" w:rsidRDefault="38603230" w:rsidP="38603230">
      <w:pPr>
        <w:numPr>
          <w:ilvl w:val="0"/>
          <w:numId w:val="1"/>
        </w:numPr>
        <w:spacing w:before="120"/>
        <w:ind w:left="357" w:hanging="357"/>
        <w:jc w:val="both"/>
        <w:rPr>
          <w:b/>
          <w:bCs/>
          <w:sz w:val="20"/>
          <w:szCs w:val="20"/>
        </w:rPr>
      </w:pPr>
      <w:r w:rsidRPr="002176F8">
        <w:rPr>
          <w:b/>
          <w:bCs/>
          <w:sz w:val="20"/>
          <w:szCs w:val="20"/>
        </w:rPr>
        <w:t xml:space="preserve"> Conditions de règlement</w:t>
      </w:r>
    </w:p>
    <w:p w14:paraId="0CC3A56F" w14:textId="233D7532" w:rsidR="00D10E9F" w:rsidRPr="002176F8" w:rsidRDefault="008C0CBA" w:rsidP="002C0919">
      <w:pPr>
        <w:jc w:val="both"/>
        <w:rPr>
          <w:iCs/>
          <w:sz w:val="20"/>
          <w:szCs w:val="20"/>
        </w:rPr>
      </w:pPr>
      <w:r>
        <w:rPr>
          <w:sz w:val="20"/>
          <w:szCs w:val="20"/>
        </w:rPr>
        <w:t>Option 1</w:t>
      </w:r>
      <w:r w:rsidR="00EF5FF8">
        <w:rPr>
          <w:sz w:val="20"/>
          <w:szCs w:val="20"/>
        </w:rPr>
        <w:t> :</w:t>
      </w:r>
      <w:r>
        <w:rPr>
          <w:sz w:val="20"/>
          <w:szCs w:val="20"/>
        </w:rPr>
        <w:t xml:space="preserve"> </w:t>
      </w:r>
      <w:r w:rsidR="00B2717C">
        <w:rPr>
          <w:sz w:val="20"/>
          <w:szCs w:val="20"/>
        </w:rPr>
        <w:t xml:space="preserve">Les </w:t>
      </w:r>
      <w:r w:rsidR="00195FB9">
        <w:rPr>
          <w:sz w:val="20"/>
          <w:szCs w:val="20"/>
        </w:rPr>
        <w:t>modalités de règlement</w:t>
      </w:r>
      <w:r w:rsidR="00386B00">
        <w:rPr>
          <w:sz w:val="20"/>
          <w:szCs w:val="20"/>
        </w:rPr>
        <w:t xml:space="preserve">s </w:t>
      </w:r>
      <w:r w:rsidR="00AD6647">
        <w:rPr>
          <w:sz w:val="20"/>
          <w:szCs w:val="20"/>
        </w:rPr>
        <w:t xml:space="preserve">sont précisées dans </w:t>
      </w:r>
      <w:r w:rsidR="00181573">
        <w:rPr>
          <w:sz w:val="20"/>
          <w:szCs w:val="20"/>
        </w:rPr>
        <w:t>les CP</w:t>
      </w:r>
      <w:r w:rsidR="00AD6647">
        <w:rPr>
          <w:sz w:val="20"/>
          <w:szCs w:val="20"/>
        </w:rPr>
        <w:t xml:space="preserve"> </w:t>
      </w:r>
      <w:r>
        <w:rPr>
          <w:iCs/>
          <w:sz w:val="20"/>
          <w:szCs w:val="20"/>
        </w:rPr>
        <w:t xml:space="preserve">OU option 2 : </w:t>
      </w:r>
      <w:r w:rsidR="002C0919" w:rsidRPr="002176F8">
        <w:rPr>
          <w:sz w:val="20"/>
          <w:szCs w:val="20"/>
        </w:rPr>
        <w:t xml:space="preserve">Le règlement des </w:t>
      </w:r>
      <w:r>
        <w:rPr>
          <w:sz w:val="20"/>
          <w:szCs w:val="20"/>
        </w:rPr>
        <w:t>travaux</w:t>
      </w:r>
      <w:r w:rsidR="002C0919" w:rsidRPr="002176F8">
        <w:rPr>
          <w:sz w:val="20"/>
          <w:szCs w:val="20"/>
        </w:rPr>
        <w:t xml:space="preserve"> se fait</w:t>
      </w:r>
      <w:r w:rsidR="00B146C2" w:rsidRPr="002176F8">
        <w:rPr>
          <w:sz w:val="20"/>
          <w:szCs w:val="20"/>
        </w:rPr>
        <w:t>, selon les modalités suivantes :</w:t>
      </w:r>
      <w:r w:rsidR="00A946B1">
        <w:rPr>
          <w:sz w:val="20"/>
          <w:szCs w:val="20"/>
        </w:rPr>
        <w:t xml:space="preserve"> [</w:t>
      </w:r>
      <w:r w:rsidR="002C0919" w:rsidRPr="006B682B">
        <w:rPr>
          <w:iCs/>
          <w:sz w:val="20"/>
          <w:szCs w:val="20"/>
        </w:rPr>
        <w:t>L’entreprise précise ici ses modalités de règlement du marché</w:t>
      </w:r>
      <w:r w:rsidR="00A946B1" w:rsidRPr="006B682B">
        <w:rPr>
          <w:iCs/>
          <w:sz w:val="20"/>
          <w:szCs w:val="20"/>
        </w:rPr>
        <w:t>,</w:t>
      </w:r>
      <w:r w:rsidR="00796B0E" w:rsidRPr="006B682B">
        <w:rPr>
          <w:iCs/>
          <w:sz w:val="20"/>
          <w:szCs w:val="20"/>
        </w:rPr>
        <w:t xml:space="preserve"> par exemple acompte</w:t>
      </w:r>
      <w:r w:rsidR="00386B00" w:rsidRPr="006B682B">
        <w:rPr>
          <w:iCs/>
          <w:sz w:val="20"/>
          <w:szCs w:val="20"/>
        </w:rPr>
        <w:t xml:space="preserve"> de x</w:t>
      </w:r>
      <w:r w:rsidR="00796B0E" w:rsidRPr="006B682B">
        <w:rPr>
          <w:iCs/>
          <w:sz w:val="20"/>
          <w:szCs w:val="20"/>
        </w:rPr>
        <w:t xml:space="preserve"> à l</w:t>
      </w:r>
      <w:r w:rsidR="00386B00" w:rsidRPr="006B682B">
        <w:rPr>
          <w:iCs/>
          <w:sz w:val="20"/>
          <w:szCs w:val="20"/>
        </w:rPr>
        <w:t>’acceptation</w:t>
      </w:r>
      <w:r w:rsidR="00400243" w:rsidRPr="006B682B">
        <w:rPr>
          <w:iCs/>
          <w:sz w:val="20"/>
          <w:szCs w:val="20"/>
        </w:rPr>
        <w:t xml:space="preserve"> du marché</w:t>
      </w:r>
      <w:r w:rsidR="00AE017C">
        <w:rPr>
          <w:iCs/>
          <w:sz w:val="20"/>
          <w:szCs w:val="20"/>
        </w:rPr>
        <w:t>,</w:t>
      </w:r>
      <w:r w:rsidR="00D24F48" w:rsidRPr="006B682B">
        <w:rPr>
          <w:iCs/>
          <w:sz w:val="20"/>
          <w:szCs w:val="20"/>
        </w:rPr>
        <w:t xml:space="preserve"> situation</w:t>
      </w:r>
      <w:r w:rsidR="00AE017C">
        <w:rPr>
          <w:iCs/>
          <w:sz w:val="20"/>
          <w:szCs w:val="20"/>
        </w:rPr>
        <w:t>s</w:t>
      </w:r>
      <w:r w:rsidR="00D24F48" w:rsidRPr="006B682B">
        <w:rPr>
          <w:iCs/>
          <w:sz w:val="20"/>
          <w:szCs w:val="20"/>
        </w:rPr>
        <w:t xml:space="preserve"> d’avancement mensuelles</w:t>
      </w:r>
      <w:r w:rsidR="00D80465" w:rsidRPr="006B682B">
        <w:rPr>
          <w:iCs/>
          <w:sz w:val="20"/>
          <w:szCs w:val="20"/>
        </w:rPr>
        <w:t>, solde</w:t>
      </w:r>
      <w:r w:rsidR="00CD7FDF" w:rsidRPr="006B682B">
        <w:rPr>
          <w:iCs/>
          <w:sz w:val="20"/>
          <w:szCs w:val="20"/>
        </w:rPr>
        <w:t xml:space="preserve"> en fin de chantier, </w:t>
      </w:r>
      <w:r w:rsidR="00D24F48" w:rsidRPr="006B682B">
        <w:rPr>
          <w:iCs/>
          <w:sz w:val="20"/>
          <w:szCs w:val="20"/>
        </w:rPr>
        <w:t>…</w:t>
      </w:r>
      <w:r w:rsidR="00A946B1">
        <w:rPr>
          <w:iCs/>
          <w:sz w:val="20"/>
          <w:szCs w:val="20"/>
        </w:rPr>
        <w:t>].</w:t>
      </w:r>
    </w:p>
    <w:p w14:paraId="7E9986B6" w14:textId="00B592EB" w:rsidR="009219F6" w:rsidRPr="00064904" w:rsidRDefault="00082A43" w:rsidP="002C0919">
      <w:pPr>
        <w:jc w:val="both"/>
        <w:rPr>
          <w:iCs/>
          <w:sz w:val="20"/>
          <w:szCs w:val="20"/>
        </w:rPr>
      </w:pPr>
      <w:r w:rsidRPr="00064904">
        <w:rPr>
          <w:iCs/>
          <w:sz w:val="20"/>
          <w:szCs w:val="20"/>
        </w:rPr>
        <w:t>Les règlements s</w:t>
      </w:r>
      <w:r w:rsidR="00B904E5" w:rsidRPr="00064904">
        <w:rPr>
          <w:iCs/>
          <w:sz w:val="20"/>
          <w:szCs w:val="20"/>
        </w:rPr>
        <w:t xml:space="preserve">ont </w:t>
      </w:r>
      <w:r w:rsidR="00FF4FFF">
        <w:rPr>
          <w:iCs/>
          <w:sz w:val="20"/>
          <w:szCs w:val="20"/>
        </w:rPr>
        <w:t>en principe dus</w:t>
      </w:r>
      <w:r w:rsidRPr="00064904">
        <w:rPr>
          <w:iCs/>
          <w:sz w:val="20"/>
          <w:szCs w:val="20"/>
        </w:rPr>
        <w:t xml:space="preserve"> </w:t>
      </w:r>
      <w:r w:rsidR="00C04721">
        <w:rPr>
          <w:iCs/>
          <w:sz w:val="20"/>
          <w:szCs w:val="20"/>
        </w:rPr>
        <w:t xml:space="preserve">à </w:t>
      </w:r>
      <w:r w:rsidR="0065695C" w:rsidRPr="007E5214">
        <w:rPr>
          <w:iCs/>
          <w:sz w:val="20"/>
          <w:szCs w:val="20"/>
        </w:rPr>
        <w:t>[</w:t>
      </w:r>
      <w:r w:rsidR="00E44662">
        <w:rPr>
          <w:iCs/>
          <w:sz w:val="20"/>
          <w:szCs w:val="20"/>
        </w:rPr>
        <w:t>échéance</w:t>
      </w:r>
      <w:r w:rsidR="008D02C5" w:rsidRPr="007E5214">
        <w:rPr>
          <w:iCs/>
          <w:sz w:val="20"/>
          <w:szCs w:val="20"/>
        </w:rPr>
        <w:t xml:space="preserve"> précisé</w:t>
      </w:r>
      <w:r w:rsidR="00E44662">
        <w:rPr>
          <w:iCs/>
          <w:sz w:val="20"/>
          <w:szCs w:val="20"/>
        </w:rPr>
        <w:t>e</w:t>
      </w:r>
      <w:r w:rsidR="008D02C5" w:rsidRPr="007E5214">
        <w:rPr>
          <w:iCs/>
          <w:sz w:val="20"/>
          <w:szCs w:val="20"/>
        </w:rPr>
        <w:t xml:space="preserve"> </w:t>
      </w:r>
      <w:r w:rsidR="007C2126" w:rsidRPr="007E5214">
        <w:rPr>
          <w:iCs/>
          <w:sz w:val="20"/>
          <w:szCs w:val="20"/>
        </w:rPr>
        <w:t>par exemple, à réception</w:t>
      </w:r>
      <w:r w:rsidR="00E44662">
        <w:rPr>
          <w:iCs/>
          <w:sz w:val="20"/>
          <w:szCs w:val="20"/>
        </w:rPr>
        <w:t xml:space="preserve"> de la facture</w:t>
      </w:r>
      <w:r w:rsidR="007E5214">
        <w:rPr>
          <w:iCs/>
          <w:sz w:val="20"/>
          <w:szCs w:val="20"/>
        </w:rPr>
        <w:t>]</w:t>
      </w:r>
      <w:r w:rsidR="00EB001F" w:rsidRPr="00064904">
        <w:rPr>
          <w:iCs/>
          <w:sz w:val="20"/>
          <w:szCs w:val="20"/>
        </w:rPr>
        <w:t xml:space="preserve">. </w:t>
      </w:r>
    </w:p>
    <w:p w14:paraId="5EE5265D" w14:textId="1D656ED8" w:rsidR="00CA2F4F" w:rsidRDefault="00EB001F" w:rsidP="002C0919">
      <w:pPr>
        <w:jc w:val="both"/>
        <w:rPr>
          <w:iCs/>
          <w:sz w:val="20"/>
          <w:szCs w:val="20"/>
        </w:rPr>
      </w:pPr>
      <w:r w:rsidRPr="00A613F3">
        <w:rPr>
          <w:iCs/>
          <w:sz w:val="20"/>
          <w:szCs w:val="20"/>
        </w:rPr>
        <w:t xml:space="preserve">Pour les </w:t>
      </w:r>
      <w:r w:rsidR="00B247B7" w:rsidRPr="00A613F3">
        <w:rPr>
          <w:iCs/>
          <w:sz w:val="20"/>
          <w:szCs w:val="20"/>
        </w:rPr>
        <w:t>C</w:t>
      </w:r>
      <w:r w:rsidRPr="00A613F3">
        <w:rPr>
          <w:iCs/>
          <w:sz w:val="20"/>
          <w:szCs w:val="20"/>
        </w:rPr>
        <w:t>lients professionnels,</w:t>
      </w:r>
      <w:r w:rsidRPr="00064904">
        <w:rPr>
          <w:iCs/>
          <w:sz w:val="20"/>
          <w:szCs w:val="20"/>
        </w:rPr>
        <w:t xml:space="preserve"> </w:t>
      </w:r>
      <w:r w:rsidR="00E44662">
        <w:rPr>
          <w:iCs/>
          <w:sz w:val="20"/>
          <w:szCs w:val="20"/>
        </w:rPr>
        <w:t>l</w:t>
      </w:r>
      <w:r w:rsidR="00E44662" w:rsidRPr="00064904">
        <w:rPr>
          <w:iCs/>
          <w:sz w:val="20"/>
          <w:szCs w:val="20"/>
        </w:rPr>
        <w:t>es</w:t>
      </w:r>
      <w:r w:rsidR="007439C6" w:rsidRPr="00064904">
        <w:rPr>
          <w:iCs/>
          <w:sz w:val="20"/>
          <w:szCs w:val="20"/>
        </w:rPr>
        <w:t xml:space="preserve"> règlements sont dus</w:t>
      </w:r>
      <w:r w:rsidR="007439C6">
        <w:rPr>
          <w:iCs/>
          <w:sz w:val="20"/>
          <w:szCs w:val="20"/>
        </w:rPr>
        <w:t xml:space="preserve"> </w:t>
      </w:r>
      <w:r w:rsidR="007439C6" w:rsidRPr="007E5214">
        <w:rPr>
          <w:iCs/>
          <w:sz w:val="20"/>
          <w:szCs w:val="20"/>
        </w:rPr>
        <w:t xml:space="preserve">dans un délai qui ne peut pas dépasser </w:t>
      </w:r>
      <w:r w:rsidR="00296504">
        <w:rPr>
          <w:iCs/>
          <w:sz w:val="20"/>
          <w:szCs w:val="20"/>
        </w:rPr>
        <w:t>[préciser</w:t>
      </w:r>
      <w:r w:rsidR="007439C6">
        <w:rPr>
          <w:iCs/>
          <w:sz w:val="20"/>
          <w:szCs w:val="20"/>
        </w:rPr>
        <w:t xml:space="preserve"> par exemple</w:t>
      </w:r>
      <w:r w:rsidR="007439C6" w:rsidRPr="007E5214">
        <w:rPr>
          <w:iCs/>
          <w:sz w:val="20"/>
          <w:szCs w:val="20"/>
        </w:rPr>
        <w:t>…jours</w:t>
      </w:r>
      <w:r w:rsidR="007439C6">
        <w:rPr>
          <w:iCs/>
          <w:sz w:val="20"/>
          <w:szCs w:val="20"/>
        </w:rPr>
        <w:t xml:space="preserve"> fin de mois</w:t>
      </w:r>
      <w:r w:rsidR="007439C6" w:rsidRPr="00064904">
        <w:rPr>
          <w:iCs/>
          <w:sz w:val="20"/>
          <w:szCs w:val="20"/>
        </w:rPr>
        <w:t>].</w:t>
      </w:r>
      <w:r w:rsidR="00296504">
        <w:rPr>
          <w:iCs/>
          <w:sz w:val="20"/>
          <w:szCs w:val="20"/>
        </w:rPr>
        <w:t xml:space="preserve"> </w:t>
      </w:r>
      <w:r w:rsidR="006B682B">
        <w:rPr>
          <w:iCs/>
          <w:sz w:val="20"/>
          <w:szCs w:val="20"/>
        </w:rPr>
        <w:t>T</w:t>
      </w:r>
      <w:r w:rsidR="006B682B" w:rsidRPr="00064904">
        <w:rPr>
          <w:iCs/>
          <w:sz w:val="20"/>
          <w:szCs w:val="20"/>
        </w:rPr>
        <w:t>oute</w:t>
      </w:r>
      <w:r w:rsidR="00D06F72" w:rsidRPr="00064904">
        <w:rPr>
          <w:iCs/>
          <w:sz w:val="20"/>
          <w:szCs w:val="20"/>
        </w:rPr>
        <w:t xml:space="preserve"> somme non payée à l’échéance figurant sur la factu</w:t>
      </w:r>
      <w:r w:rsidR="006735C3" w:rsidRPr="00064904">
        <w:rPr>
          <w:iCs/>
          <w:sz w:val="20"/>
          <w:szCs w:val="20"/>
        </w:rPr>
        <w:t>re entraîne de plein droit</w:t>
      </w:r>
      <w:r w:rsidR="009E79D9" w:rsidRPr="00064904">
        <w:rPr>
          <w:iCs/>
          <w:sz w:val="20"/>
          <w:szCs w:val="20"/>
        </w:rPr>
        <w:t>,</w:t>
      </w:r>
      <w:r w:rsidR="006735C3" w:rsidRPr="00064904">
        <w:rPr>
          <w:iCs/>
          <w:sz w:val="20"/>
          <w:szCs w:val="20"/>
        </w:rPr>
        <w:t xml:space="preserve"> dès le jour suivant la date de règlement</w:t>
      </w:r>
      <w:r w:rsidR="009E79D9" w:rsidRPr="00064904">
        <w:rPr>
          <w:iCs/>
          <w:sz w:val="20"/>
          <w:szCs w:val="20"/>
        </w:rPr>
        <w:t>,</w:t>
      </w:r>
      <w:r w:rsidR="006735C3" w:rsidRPr="00064904">
        <w:rPr>
          <w:iCs/>
          <w:sz w:val="20"/>
          <w:szCs w:val="20"/>
        </w:rPr>
        <w:t xml:space="preserve"> l’application de pénalités de retar</w:t>
      </w:r>
      <w:r w:rsidR="002E5DC7" w:rsidRPr="00064904">
        <w:rPr>
          <w:iCs/>
          <w:sz w:val="20"/>
          <w:szCs w:val="20"/>
        </w:rPr>
        <w:t>d</w:t>
      </w:r>
      <w:r w:rsidR="006735C3" w:rsidRPr="00064904">
        <w:rPr>
          <w:iCs/>
          <w:sz w:val="20"/>
          <w:szCs w:val="20"/>
        </w:rPr>
        <w:t xml:space="preserve"> </w:t>
      </w:r>
      <w:r w:rsidR="001B6FFF" w:rsidRPr="00064904">
        <w:rPr>
          <w:iCs/>
          <w:sz w:val="20"/>
          <w:szCs w:val="20"/>
        </w:rPr>
        <w:t xml:space="preserve">au taux </w:t>
      </w:r>
      <w:r w:rsidR="00687F74">
        <w:rPr>
          <w:iCs/>
          <w:sz w:val="20"/>
          <w:szCs w:val="20"/>
        </w:rPr>
        <w:t>[</w:t>
      </w:r>
      <w:r w:rsidR="00CF4D4C">
        <w:rPr>
          <w:iCs/>
          <w:sz w:val="20"/>
          <w:szCs w:val="20"/>
        </w:rPr>
        <w:t xml:space="preserve">option 1 : </w:t>
      </w:r>
      <w:r w:rsidR="00CF4D4C" w:rsidRPr="00CF4D4C">
        <w:rPr>
          <w:i/>
          <w:sz w:val="20"/>
          <w:szCs w:val="20"/>
        </w:rPr>
        <w:t xml:space="preserve">préciser </w:t>
      </w:r>
      <w:r w:rsidR="00687F74" w:rsidRPr="00CF4D4C">
        <w:rPr>
          <w:i/>
          <w:sz w:val="20"/>
          <w:szCs w:val="20"/>
        </w:rPr>
        <w:t>le taux</w:t>
      </w:r>
      <w:r w:rsidR="00CF4D4C" w:rsidRPr="00CF4D4C">
        <w:rPr>
          <w:i/>
          <w:sz w:val="20"/>
          <w:szCs w:val="20"/>
        </w:rPr>
        <w:t xml:space="preserve"> annuel</w:t>
      </w:r>
      <w:r w:rsidR="00687F74">
        <w:rPr>
          <w:iCs/>
          <w:sz w:val="20"/>
          <w:szCs w:val="20"/>
        </w:rPr>
        <w:t xml:space="preserve"> </w:t>
      </w:r>
      <w:r w:rsidR="00780B6C" w:rsidRPr="00F06A59">
        <w:rPr>
          <w:i/>
          <w:sz w:val="20"/>
          <w:szCs w:val="20"/>
        </w:rPr>
        <w:t>qui ne peut être inférieur à 3 fois le taux de l’intérêt légal</w:t>
      </w:r>
      <w:r w:rsidR="00780B6C">
        <w:rPr>
          <w:iCs/>
          <w:sz w:val="20"/>
          <w:szCs w:val="20"/>
        </w:rPr>
        <w:t xml:space="preserve"> OU </w:t>
      </w:r>
      <w:r w:rsidR="00CF4D4C">
        <w:rPr>
          <w:iCs/>
          <w:sz w:val="20"/>
          <w:szCs w:val="20"/>
        </w:rPr>
        <w:t>option 2 :</w:t>
      </w:r>
      <w:r w:rsidR="00780B6C">
        <w:rPr>
          <w:iCs/>
          <w:sz w:val="20"/>
          <w:szCs w:val="20"/>
        </w:rPr>
        <w:t xml:space="preserve"> </w:t>
      </w:r>
      <w:r w:rsidR="00045E84">
        <w:rPr>
          <w:iCs/>
          <w:sz w:val="20"/>
          <w:szCs w:val="20"/>
        </w:rPr>
        <w:t>appliqué</w:t>
      </w:r>
      <w:r w:rsidR="00045E84">
        <w:rPr>
          <w:i/>
          <w:sz w:val="20"/>
          <w:szCs w:val="20"/>
        </w:rPr>
        <w:t xml:space="preserve"> </w:t>
      </w:r>
      <w:r w:rsidR="00045E84">
        <w:rPr>
          <w:iCs/>
          <w:sz w:val="20"/>
          <w:szCs w:val="20"/>
        </w:rPr>
        <w:t xml:space="preserve">par la </w:t>
      </w:r>
      <w:r w:rsidR="002B37FB">
        <w:rPr>
          <w:iCs/>
          <w:sz w:val="20"/>
          <w:szCs w:val="20"/>
        </w:rPr>
        <w:t>Banque Centrale Europé</w:t>
      </w:r>
      <w:r w:rsidR="00D83B14">
        <w:rPr>
          <w:iCs/>
          <w:sz w:val="20"/>
          <w:szCs w:val="20"/>
        </w:rPr>
        <w:t>e</w:t>
      </w:r>
      <w:r w:rsidR="002B37FB">
        <w:rPr>
          <w:iCs/>
          <w:sz w:val="20"/>
          <w:szCs w:val="20"/>
        </w:rPr>
        <w:t xml:space="preserve">nne </w:t>
      </w:r>
      <w:r w:rsidR="009201F6">
        <w:rPr>
          <w:iCs/>
          <w:sz w:val="20"/>
          <w:szCs w:val="20"/>
        </w:rPr>
        <w:t xml:space="preserve">à </w:t>
      </w:r>
      <w:r w:rsidR="009201F6" w:rsidRPr="009201F6">
        <w:rPr>
          <w:iCs/>
          <w:sz w:val="20"/>
          <w:szCs w:val="20"/>
        </w:rPr>
        <w:t>son opération de refinancement la plus récente majoré de 10 points de pourcentage</w:t>
      </w:r>
      <w:r w:rsidR="000D336A">
        <w:rPr>
          <w:iCs/>
          <w:sz w:val="20"/>
          <w:szCs w:val="20"/>
        </w:rPr>
        <w:t>]</w:t>
      </w:r>
      <w:r w:rsidR="007B4358">
        <w:rPr>
          <w:iCs/>
          <w:sz w:val="20"/>
          <w:szCs w:val="20"/>
        </w:rPr>
        <w:t xml:space="preserve">, </w:t>
      </w:r>
      <w:r w:rsidR="00F80B23">
        <w:rPr>
          <w:iCs/>
          <w:sz w:val="20"/>
          <w:szCs w:val="20"/>
        </w:rPr>
        <w:t>conformément à</w:t>
      </w:r>
      <w:r w:rsidR="007B4358">
        <w:rPr>
          <w:iCs/>
          <w:sz w:val="20"/>
          <w:szCs w:val="20"/>
        </w:rPr>
        <w:t xml:space="preserve"> l’article L.441-10, II du code de commerce ainsi que</w:t>
      </w:r>
      <w:r w:rsidR="00817FC4" w:rsidRPr="00064904">
        <w:rPr>
          <w:iCs/>
          <w:sz w:val="20"/>
          <w:szCs w:val="20"/>
        </w:rPr>
        <w:t xml:space="preserve"> d’un</w:t>
      </w:r>
      <w:r w:rsidR="005441E7" w:rsidRPr="00064904">
        <w:rPr>
          <w:iCs/>
          <w:sz w:val="20"/>
          <w:szCs w:val="20"/>
        </w:rPr>
        <w:t>e</w:t>
      </w:r>
      <w:r w:rsidR="00817FC4" w:rsidRPr="00064904">
        <w:rPr>
          <w:iCs/>
          <w:sz w:val="20"/>
          <w:szCs w:val="20"/>
        </w:rPr>
        <w:t xml:space="preserve"> </w:t>
      </w:r>
      <w:r w:rsidR="009A66BE" w:rsidRPr="00064904">
        <w:rPr>
          <w:iCs/>
          <w:sz w:val="20"/>
          <w:szCs w:val="20"/>
        </w:rPr>
        <w:t>indemnité</w:t>
      </w:r>
      <w:r w:rsidR="00817FC4" w:rsidRPr="00064904">
        <w:rPr>
          <w:iCs/>
          <w:sz w:val="20"/>
          <w:szCs w:val="20"/>
        </w:rPr>
        <w:t xml:space="preserve"> forfaitaire pour frais de recouvrement de </w:t>
      </w:r>
      <w:r w:rsidR="009A66BE" w:rsidRPr="00064904">
        <w:rPr>
          <w:iCs/>
          <w:sz w:val="20"/>
          <w:szCs w:val="20"/>
        </w:rPr>
        <w:t>40 euros</w:t>
      </w:r>
      <w:r w:rsidR="00C71B95" w:rsidRPr="00064904">
        <w:rPr>
          <w:iCs/>
          <w:sz w:val="20"/>
          <w:szCs w:val="20"/>
        </w:rPr>
        <w:t xml:space="preserve"> </w:t>
      </w:r>
      <w:r w:rsidR="00907458">
        <w:rPr>
          <w:iCs/>
          <w:sz w:val="20"/>
          <w:szCs w:val="20"/>
        </w:rPr>
        <w:t>et</w:t>
      </w:r>
      <w:r w:rsidR="007F2688" w:rsidRPr="00064904">
        <w:rPr>
          <w:iCs/>
          <w:sz w:val="20"/>
          <w:szCs w:val="20"/>
        </w:rPr>
        <w:t xml:space="preserve"> d’une indemnisation complémentaire </w:t>
      </w:r>
      <w:r w:rsidR="00EC06BC" w:rsidRPr="00064904">
        <w:rPr>
          <w:iCs/>
          <w:sz w:val="20"/>
          <w:szCs w:val="20"/>
        </w:rPr>
        <w:t>sur justificatif</w:t>
      </w:r>
      <w:r w:rsidR="00B17D7A" w:rsidRPr="00064904">
        <w:rPr>
          <w:iCs/>
          <w:sz w:val="20"/>
          <w:szCs w:val="20"/>
        </w:rPr>
        <w:t xml:space="preserve"> </w:t>
      </w:r>
      <w:r w:rsidR="00680D68" w:rsidRPr="00064904">
        <w:rPr>
          <w:iCs/>
          <w:sz w:val="20"/>
          <w:szCs w:val="20"/>
        </w:rPr>
        <w:t>si le</w:t>
      </w:r>
      <w:r w:rsidR="002D303B" w:rsidRPr="00064904">
        <w:rPr>
          <w:iCs/>
          <w:sz w:val="20"/>
          <w:szCs w:val="20"/>
        </w:rPr>
        <w:t xml:space="preserve"> montant des</w:t>
      </w:r>
      <w:r w:rsidR="00680D68" w:rsidRPr="00064904">
        <w:rPr>
          <w:iCs/>
          <w:sz w:val="20"/>
          <w:szCs w:val="20"/>
        </w:rPr>
        <w:t xml:space="preserve"> frais exposés </w:t>
      </w:r>
      <w:r w:rsidR="002D303B" w:rsidRPr="00064904">
        <w:rPr>
          <w:iCs/>
          <w:sz w:val="20"/>
          <w:szCs w:val="20"/>
        </w:rPr>
        <w:t>est</w:t>
      </w:r>
      <w:r w:rsidR="00680D68" w:rsidRPr="00064904">
        <w:rPr>
          <w:iCs/>
          <w:sz w:val="20"/>
          <w:szCs w:val="20"/>
        </w:rPr>
        <w:t xml:space="preserve"> </w:t>
      </w:r>
      <w:r w:rsidR="002D303B" w:rsidRPr="00064904">
        <w:rPr>
          <w:iCs/>
          <w:sz w:val="20"/>
          <w:szCs w:val="20"/>
        </w:rPr>
        <w:t>supérieur</w:t>
      </w:r>
      <w:r w:rsidR="009219F6" w:rsidRPr="00064904">
        <w:rPr>
          <w:iCs/>
          <w:sz w:val="20"/>
          <w:szCs w:val="20"/>
        </w:rPr>
        <w:t> ; l</w:t>
      </w:r>
      <w:r w:rsidR="00CA2F4F" w:rsidRPr="00064904">
        <w:rPr>
          <w:iCs/>
          <w:sz w:val="20"/>
          <w:szCs w:val="20"/>
        </w:rPr>
        <w:t>e règlement antici</w:t>
      </w:r>
      <w:r w:rsidR="00D847C6" w:rsidRPr="00064904">
        <w:rPr>
          <w:iCs/>
          <w:sz w:val="20"/>
          <w:szCs w:val="20"/>
        </w:rPr>
        <w:t xml:space="preserve">pé </w:t>
      </w:r>
      <w:r w:rsidR="00644C1D">
        <w:rPr>
          <w:iCs/>
          <w:sz w:val="20"/>
          <w:szCs w:val="20"/>
        </w:rPr>
        <w:t>[</w:t>
      </w:r>
      <w:r w:rsidR="002F354D">
        <w:rPr>
          <w:iCs/>
          <w:sz w:val="20"/>
          <w:szCs w:val="20"/>
        </w:rPr>
        <w:t>option 1</w:t>
      </w:r>
      <w:r w:rsidR="00D50F8D" w:rsidRPr="00064904">
        <w:rPr>
          <w:iCs/>
          <w:sz w:val="20"/>
          <w:szCs w:val="20"/>
        </w:rPr>
        <w:t xml:space="preserve"> : </w:t>
      </w:r>
      <w:r w:rsidR="00B904E5" w:rsidRPr="00064904">
        <w:rPr>
          <w:iCs/>
          <w:sz w:val="20"/>
          <w:szCs w:val="20"/>
        </w:rPr>
        <w:t>ne permet pas de bénéficier d’un escompte</w:t>
      </w:r>
      <w:r w:rsidR="002F354D">
        <w:rPr>
          <w:iCs/>
          <w:sz w:val="20"/>
          <w:szCs w:val="20"/>
        </w:rPr>
        <w:t xml:space="preserve"> OU option 2 : </w:t>
      </w:r>
      <w:r w:rsidR="009219F6" w:rsidRPr="00064904">
        <w:rPr>
          <w:iCs/>
          <w:sz w:val="20"/>
          <w:szCs w:val="20"/>
        </w:rPr>
        <w:t xml:space="preserve">permet de bénéficier d’un escompte de </w:t>
      </w:r>
      <w:r w:rsidR="00D50F8D" w:rsidRPr="00064904">
        <w:rPr>
          <w:iCs/>
          <w:sz w:val="20"/>
          <w:szCs w:val="20"/>
        </w:rPr>
        <w:t>.</w:t>
      </w:r>
      <w:r w:rsidR="00A946B1">
        <w:rPr>
          <w:iCs/>
          <w:sz w:val="20"/>
          <w:szCs w:val="20"/>
        </w:rPr>
        <w:t>.</w:t>
      </w:r>
      <w:r w:rsidR="00D50F8D" w:rsidRPr="00064904">
        <w:rPr>
          <w:iCs/>
          <w:sz w:val="20"/>
          <w:szCs w:val="20"/>
        </w:rPr>
        <w:t>.]</w:t>
      </w:r>
      <w:r w:rsidR="00B904E5" w:rsidRPr="00064904">
        <w:rPr>
          <w:iCs/>
          <w:sz w:val="20"/>
          <w:szCs w:val="20"/>
        </w:rPr>
        <w:t>.</w:t>
      </w:r>
    </w:p>
    <w:p w14:paraId="1AD13F6A" w14:textId="7048CBEF" w:rsidR="00C26FFF" w:rsidRPr="002176F8" w:rsidRDefault="38603230" w:rsidP="38603230">
      <w:pPr>
        <w:numPr>
          <w:ilvl w:val="0"/>
          <w:numId w:val="1"/>
        </w:numPr>
        <w:spacing w:before="120"/>
        <w:ind w:left="357" w:hanging="357"/>
        <w:jc w:val="both"/>
        <w:rPr>
          <w:b/>
          <w:bCs/>
          <w:sz w:val="20"/>
          <w:szCs w:val="20"/>
        </w:rPr>
      </w:pPr>
      <w:r w:rsidRPr="002176F8">
        <w:rPr>
          <w:b/>
          <w:bCs/>
          <w:sz w:val="20"/>
          <w:szCs w:val="20"/>
        </w:rPr>
        <w:t>Garantie de paiement : Article 1799-1 du code civil</w:t>
      </w:r>
    </w:p>
    <w:p w14:paraId="3676C163" w14:textId="2C394D2E" w:rsidR="00D03836" w:rsidRPr="00D03836" w:rsidRDefault="00004C8C" w:rsidP="00D934D6">
      <w:pPr>
        <w:jc w:val="both"/>
        <w:rPr>
          <w:bCs/>
          <w:sz w:val="20"/>
          <w:szCs w:val="20"/>
        </w:rPr>
      </w:pPr>
      <w:r w:rsidRPr="002176F8">
        <w:rPr>
          <w:bCs/>
          <w:sz w:val="20"/>
          <w:szCs w:val="20"/>
        </w:rPr>
        <w:t>P</w:t>
      </w:r>
      <w:r w:rsidR="00CD124B" w:rsidRPr="002176F8">
        <w:rPr>
          <w:bCs/>
          <w:sz w:val="20"/>
          <w:szCs w:val="20"/>
        </w:rPr>
        <w:t>our les travaux d</w:t>
      </w:r>
      <w:r w:rsidR="008C364D">
        <w:rPr>
          <w:bCs/>
          <w:sz w:val="20"/>
          <w:szCs w:val="20"/>
        </w:rPr>
        <w:t>’un</w:t>
      </w:r>
      <w:r w:rsidR="00CD124B" w:rsidRPr="002176F8">
        <w:rPr>
          <w:bCs/>
          <w:sz w:val="20"/>
          <w:szCs w:val="20"/>
        </w:rPr>
        <w:t xml:space="preserve"> montant supérieur à 12 000 euros hors taxes et déduction faites des avances, le </w:t>
      </w:r>
      <w:r w:rsidR="008217C5">
        <w:rPr>
          <w:bCs/>
          <w:sz w:val="20"/>
          <w:szCs w:val="20"/>
        </w:rPr>
        <w:t>Client</w:t>
      </w:r>
      <w:r w:rsidR="00AE0E86">
        <w:rPr>
          <w:bCs/>
          <w:sz w:val="20"/>
          <w:szCs w:val="20"/>
        </w:rPr>
        <w:t xml:space="preserve"> </w:t>
      </w:r>
      <w:r w:rsidR="00CD124B" w:rsidRPr="002176F8">
        <w:rPr>
          <w:bCs/>
          <w:sz w:val="20"/>
          <w:szCs w:val="20"/>
        </w:rPr>
        <w:t xml:space="preserve">doit garantir à </w:t>
      </w:r>
      <w:r w:rsidR="00CD124B" w:rsidRPr="002176F8">
        <w:rPr>
          <w:bCs/>
          <w:sz w:val="20"/>
          <w:szCs w:val="20"/>
        </w:rPr>
        <w:t>l’</w:t>
      </w:r>
      <w:r w:rsidR="008217C5">
        <w:rPr>
          <w:bCs/>
          <w:sz w:val="20"/>
          <w:szCs w:val="20"/>
        </w:rPr>
        <w:t>E</w:t>
      </w:r>
      <w:r w:rsidR="00CD124B" w:rsidRPr="002176F8">
        <w:rPr>
          <w:bCs/>
          <w:sz w:val="20"/>
          <w:szCs w:val="20"/>
        </w:rPr>
        <w:t>ntrepr</w:t>
      </w:r>
      <w:r w:rsidR="008217C5">
        <w:rPr>
          <w:bCs/>
          <w:sz w:val="20"/>
          <w:szCs w:val="20"/>
        </w:rPr>
        <w:t>ise</w:t>
      </w:r>
      <w:r w:rsidR="00CD124B" w:rsidRPr="002176F8">
        <w:rPr>
          <w:bCs/>
          <w:sz w:val="20"/>
          <w:szCs w:val="20"/>
        </w:rPr>
        <w:t xml:space="preserve"> le paiement des sommes dues au titre du marché</w:t>
      </w:r>
      <w:r w:rsidR="00CC506D">
        <w:rPr>
          <w:bCs/>
          <w:sz w:val="20"/>
          <w:szCs w:val="20"/>
        </w:rPr>
        <w:t>,</w:t>
      </w:r>
      <w:r w:rsidR="00B8212C" w:rsidRPr="002176F8">
        <w:rPr>
          <w:bCs/>
          <w:sz w:val="20"/>
          <w:szCs w:val="20"/>
        </w:rPr>
        <w:t xml:space="preserve"> conformément à l’article 1799-1 du code civil</w:t>
      </w:r>
      <w:r w:rsidR="00474028">
        <w:rPr>
          <w:bCs/>
          <w:sz w:val="20"/>
          <w:szCs w:val="20"/>
        </w:rPr>
        <w:t xml:space="preserve"> </w:t>
      </w:r>
      <w:r w:rsidR="00D03836" w:rsidRPr="00D03836">
        <w:rPr>
          <w:bCs/>
          <w:sz w:val="20"/>
          <w:szCs w:val="20"/>
        </w:rPr>
        <w:t>:</w:t>
      </w:r>
    </w:p>
    <w:p w14:paraId="71B74800" w14:textId="72B364E5" w:rsidR="00D03836" w:rsidRPr="00D03836" w:rsidRDefault="00474028" w:rsidP="00B066E4">
      <w:pPr>
        <w:jc w:val="both"/>
        <w:rPr>
          <w:bCs/>
          <w:sz w:val="20"/>
          <w:szCs w:val="20"/>
        </w:rPr>
      </w:pPr>
      <w:r>
        <w:rPr>
          <w:bCs/>
          <w:sz w:val="20"/>
          <w:szCs w:val="20"/>
        </w:rPr>
        <w:t>a</w:t>
      </w:r>
      <w:r w:rsidR="00D03836" w:rsidRPr="00D03836">
        <w:rPr>
          <w:bCs/>
          <w:sz w:val="20"/>
          <w:szCs w:val="20"/>
        </w:rPr>
        <w:t>) Lorsqu’il a recourt à un crédit destiné exclusivement et en totalité au paiement des</w:t>
      </w:r>
      <w:r>
        <w:rPr>
          <w:bCs/>
          <w:sz w:val="20"/>
          <w:szCs w:val="20"/>
        </w:rPr>
        <w:t xml:space="preserve"> </w:t>
      </w:r>
      <w:r w:rsidR="00D03836" w:rsidRPr="00D03836">
        <w:rPr>
          <w:bCs/>
          <w:sz w:val="20"/>
          <w:szCs w:val="20"/>
        </w:rPr>
        <w:t xml:space="preserve">travaux objet du marché, le </w:t>
      </w:r>
      <w:r w:rsidR="00AE0E86">
        <w:rPr>
          <w:bCs/>
          <w:sz w:val="20"/>
          <w:szCs w:val="20"/>
        </w:rPr>
        <w:t>Client</w:t>
      </w:r>
      <w:r w:rsidR="00D03836" w:rsidRPr="00D03836">
        <w:rPr>
          <w:bCs/>
          <w:sz w:val="20"/>
          <w:szCs w:val="20"/>
        </w:rPr>
        <w:t xml:space="preserve"> fera le nécessaire pour que les</w:t>
      </w:r>
      <w:r>
        <w:rPr>
          <w:bCs/>
          <w:sz w:val="20"/>
          <w:szCs w:val="20"/>
        </w:rPr>
        <w:t xml:space="preserve"> </w:t>
      </w:r>
      <w:r w:rsidR="00D03836" w:rsidRPr="00D03836">
        <w:rPr>
          <w:bCs/>
          <w:sz w:val="20"/>
          <w:szCs w:val="20"/>
        </w:rPr>
        <w:t>versements, effectués par l’établissement prêteur, parviennent à l’</w:t>
      </w:r>
      <w:r w:rsidR="00955C72">
        <w:rPr>
          <w:bCs/>
          <w:sz w:val="20"/>
          <w:szCs w:val="20"/>
        </w:rPr>
        <w:t>E</w:t>
      </w:r>
      <w:r w:rsidR="00D03836" w:rsidRPr="00D03836">
        <w:rPr>
          <w:bCs/>
          <w:sz w:val="20"/>
          <w:szCs w:val="20"/>
        </w:rPr>
        <w:t>ntreprise aux</w:t>
      </w:r>
      <w:r>
        <w:rPr>
          <w:bCs/>
          <w:sz w:val="20"/>
          <w:szCs w:val="20"/>
        </w:rPr>
        <w:t xml:space="preserve"> </w:t>
      </w:r>
      <w:r w:rsidR="00D03836" w:rsidRPr="00D03836">
        <w:rPr>
          <w:bCs/>
          <w:sz w:val="20"/>
          <w:szCs w:val="20"/>
        </w:rPr>
        <w:t>échéances convenues dans le marché.</w:t>
      </w:r>
      <w:r w:rsidR="00456F42">
        <w:rPr>
          <w:bCs/>
          <w:sz w:val="20"/>
          <w:szCs w:val="20"/>
        </w:rPr>
        <w:t xml:space="preserve"> </w:t>
      </w:r>
      <w:r w:rsidR="00D03836" w:rsidRPr="00D03836">
        <w:rPr>
          <w:bCs/>
          <w:sz w:val="20"/>
          <w:szCs w:val="20"/>
        </w:rPr>
        <w:t xml:space="preserve">Le </w:t>
      </w:r>
      <w:r w:rsidR="00456F42">
        <w:rPr>
          <w:bCs/>
          <w:sz w:val="20"/>
          <w:szCs w:val="20"/>
        </w:rPr>
        <w:t>Client</w:t>
      </w:r>
      <w:r w:rsidR="00D03836" w:rsidRPr="00D03836">
        <w:rPr>
          <w:bCs/>
          <w:sz w:val="20"/>
          <w:szCs w:val="20"/>
        </w:rPr>
        <w:t xml:space="preserve"> adresse à l’</w:t>
      </w:r>
      <w:r w:rsidR="00955C72">
        <w:rPr>
          <w:bCs/>
          <w:sz w:val="20"/>
          <w:szCs w:val="20"/>
        </w:rPr>
        <w:t>E</w:t>
      </w:r>
      <w:r w:rsidR="00D03836" w:rsidRPr="00D03836">
        <w:rPr>
          <w:bCs/>
          <w:sz w:val="20"/>
          <w:szCs w:val="20"/>
        </w:rPr>
        <w:t>ntreprise copie du contrat attestant de la</w:t>
      </w:r>
      <w:r>
        <w:rPr>
          <w:bCs/>
          <w:sz w:val="20"/>
          <w:szCs w:val="20"/>
        </w:rPr>
        <w:t xml:space="preserve"> </w:t>
      </w:r>
      <w:r w:rsidR="00D03836" w:rsidRPr="00D03836">
        <w:rPr>
          <w:bCs/>
          <w:sz w:val="20"/>
          <w:szCs w:val="20"/>
        </w:rPr>
        <w:t>délivrance du prêt</w:t>
      </w:r>
      <w:r w:rsidR="00D0290D">
        <w:rPr>
          <w:bCs/>
          <w:sz w:val="20"/>
          <w:szCs w:val="20"/>
        </w:rPr>
        <w:t> ;</w:t>
      </w:r>
    </w:p>
    <w:p w14:paraId="3B3045C7" w14:textId="1EB64B4D" w:rsidR="00D03836" w:rsidRPr="00D03836" w:rsidRDefault="00456F42" w:rsidP="00B066E4">
      <w:pPr>
        <w:jc w:val="both"/>
        <w:rPr>
          <w:bCs/>
          <w:sz w:val="20"/>
          <w:szCs w:val="20"/>
        </w:rPr>
      </w:pPr>
      <w:r>
        <w:rPr>
          <w:bCs/>
          <w:sz w:val="20"/>
          <w:szCs w:val="20"/>
        </w:rPr>
        <w:t>b</w:t>
      </w:r>
      <w:r w:rsidR="00D03836" w:rsidRPr="00D03836">
        <w:rPr>
          <w:bCs/>
          <w:sz w:val="20"/>
          <w:szCs w:val="20"/>
        </w:rPr>
        <w:t xml:space="preserve">) Lorsqu’il n’a pas recourt à un </w:t>
      </w:r>
      <w:r w:rsidR="00917ABE">
        <w:rPr>
          <w:bCs/>
          <w:sz w:val="20"/>
          <w:szCs w:val="20"/>
        </w:rPr>
        <w:t xml:space="preserve">tel </w:t>
      </w:r>
      <w:r w:rsidR="00D03836" w:rsidRPr="00D03836">
        <w:rPr>
          <w:bCs/>
          <w:sz w:val="20"/>
          <w:szCs w:val="20"/>
        </w:rPr>
        <w:t xml:space="preserve">crédit spécifique, le </w:t>
      </w:r>
      <w:r w:rsidR="00E07280">
        <w:rPr>
          <w:bCs/>
          <w:sz w:val="20"/>
          <w:szCs w:val="20"/>
        </w:rPr>
        <w:t>Client</w:t>
      </w:r>
      <w:r>
        <w:rPr>
          <w:bCs/>
          <w:sz w:val="20"/>
          <w:szCs w:val="20"/>
        </w:rPr>
        <w:t xml:space="preserve"> </w:t>
      </w:r>
      <w:r w:rsidR="00D03836" w:rsidRPr="00D03836">
        <w:rPr>
          <w:bCs/>
          <w:sz w:val="20"/>
          <w:szCs w:val="20"/>
        </w:rPr>
        <w:t>fournit, au plus tard à l’expiration d’un délai de 15 jours suivant la conclusion du</w:t>
      </w:r>
      <w:r>
        <w:rPr>
          <w:bCs/>
          <w:sz w:val="20"/>
          <w:szCs w:val="20"/>
        </w:rPr>
        <w:t xml:space="preserve"> </w:t>
      </w:r>
      <w:r w:rsidR="00D03836" w:rsidRPr="00D03836">
        <w:rPr>
          <w:bCs/>
          <w:sz w:val="20"/>
          <w:szCs w:val="20"/>
        </w:rPr>
        <w:t>marché, le cautionnement visé au 3ème alinéa de l’article 1799-1 du Code Civil</w:t>
      </w:r>
      <w:r>
        <w:rPr>
          <w:bCs/>
          <w:sz w:val="20"/>
          <w:szCs w:val="20"/>
        </w:rPr>
        <w:t xml:space="preserve">, sauf </w:t>
      </w:r>
      <w:r w:rsidR="00D03836" w:rsidRPr="00D03836">
        <w:rPr>
          <w:bCs/>
          <w:sz w:val="20"/>
          <w:szCs w:val="20"/>
        </w:rPr>
        <w:t xml:space="preserve">pour les clients particuliers pour lesquels s’appliquent uniquement le </w:t>
      </w:r>
      <w:r w:rsidR="000872AE">
        <w:rPr>
          <w:bCs/>
          <w:sz w:val="20"/>
          <w:szCs w:val="20"/>
        </w:rPr>
        <w:t>point a</w:t>
      </w:r>
      <w:r w:rsidR="007D1EA5">
        <w:rPr>
          <w:bCs/>
          <w:sz w:val="20"/>
          <w:szCs w:val="20"/>
        </w:rPr>
        <w:t>)</w:t>
      </w:r>
      <w:r w:rsidR="000872AE">
        <w:rPr>
          <w:bCs/>
          <w:sz w:val="20"/>
          <w:szCs w:val="20"/>
        </w:rPr>
        <w:t xml:space="preserve"> ci-dessus</w:t>
      </w:r>
      <w:r w:rsidR="00D03836" w:rsidRPr="00D03836">
        <w:rPr>
          <w:bCs/>
          <w:sz w:val="20"/>
          <w:szCs w:val="20"/>
        </w:rPr>
        <w:t>.</w:t>
      </w:r>
    </w:p>
    <w:p w14:paraId="3E7A6E96" w14:textId="2A49A299" w:rsidR="00323C46" w:rsidRPr="002176F8" w:rsidRDefault="38603230" w:rsidP="38603230">
      <w:pPr>
        <w:numPr>
          <w:ilvl w:val="0"/>
          <w:numId w:val="1"/>
        </w:numPr>
        <w:spacing w:before="120"/>
        <w:ind w:left="357" w:hanging="357"/>
        <w:jc w:val="both"/>
        <w:rPr>
          <w:b/>
          <w:bCs/>
          <w:sz w:val="20"/>
          <w:szCs w:val="20"/>
        </w:rPr>
      </w:pPr>
      <w:r w:rsidRPr="002176F8">
        <w:rPr>
          <w:b/>
          <w:bCs/>
          <w:sz w:val="20"/>
          <w:szCs w:val="20"/>
        </w:rPr>
        <w:t>Clause de réserve de propriété</w:t>
      </w:r>
    </w:p>
    <w:p w14:paraId="56E3F748" w14:textId="72662BAC" w:rsidR="00374295" w:rsidRPr="00374295" w:rsidRDefault="004F772F" w:rsidP="00374295">
      <w:pPr>
        <w:jc w:val="both"/>
        <w:rPr>
          <w:bCs/>
          <w:sz w:val="20"/>
          <w:szCs w:val="20"/>
        </w:rPr>
      </w:pPr>
      <w:r w:rsidRPr="004F772F">
        <w:rPr>
          <w:bCs/>
          <w:sz w:val="20"/>
          <w:szCs w:val="20"/>
        </w:rPr>
        <w:t xml:space="preserve">Conformément </w:t>
      </w:r>
      <w:r w:rsidR="0091696C">
        <w:rPr>
          <w:bCs/>
          <w:sz w:val="20"/>
          <w:szCs w:val="20"/>
        </w:rPr>
        <w:t xml:space="preserve">aux </w:t>
      </w:r>
      <w:r w:rsidRPr="004F772F">
        <w:rPr>
          <w:bCs/>
          <w:sz w:val="20"/>
          <w:szCs w:val="20"/>
        </w:rPr>
        <w:t>article</w:t>
      </w:r>
      <w:r w:rsidR="0091696C">
        <w:rPr>
          <w:bCs/>
          <w:sz w:val="20"/>
          <w:szCs w:val="20"/>
        </w:rPr>
        <w:t>s</w:t>
      </w:r>
      <w:r w:rsidRPr="004F772F">
        <w:rPr>
          <w:bCs/>
          <w:sz w:val="20"/>
          <w:szCs w:val="20"/>
        </w:rPr>
        <w:t xml:space="preserve"> 2367 </w:t>
      </w:r>
      <w:r w:rsidR="0091696C">
        <w:rPr>
          <w:bCs/>
          <w:sz w:val="20"/>
          <w:szCs w:val="20"/>
        </w:rPr>
        <w:t xml:space="preserve">et suivants </w:t>
      </w:r>
      <w:r w:rsidRPr="004F772F">
        <w:rPr>
          <w:bCs/>
          <w:sz w:val="20"/>
          <w:szCs w:val="20"/>
        </w:rPr>
        <w:t xml:space="preserve">du Code civil, la propriété des </w:t>
      </w:r>
      <w:r w:rsidR="00270528">
        <w:rPr>
          <w:bCs/>
          <w:sz w:val="20"/>
          <w:szCs w:val="20"/>
        </w:rPr>
        <w:t>b</w:t>
      </w:r>
      <w:r w:rsidRPr="004F772F">
        <w:rPr>
          <w:bCs/>
          <w:sz w:val="20"/>
          <w:szCs w:val="20"/>
        </w:rPr>
        <w:t>iens</w:t>
      </w:r>
      <w:r w:rsidR="00EC66C0">
        <w:rPr>
          <w:bCs/>
          <w:sz w:val="20"/>
          <w:szCs w:val="20"/>
        </w:rPr>
        <w:t>, matériaux et équipemen</w:t>
      </w:r>
      <w:r w:rsidR="005C0580">
        <w:rPr>
          <w:bCs/>
          <w:sz w:val="20"/>
          <w:szCs w:val="20"/>
        </w:rPr>
        <w:t>ts</w:t>
      </w:r>
      <w:r w:rsidR="005900BF">
        <w:rPr>
          <w:bCs/>
          <w:sz w:val="20"/>
          <w:szCs w:val="20"/>
        </w:rPr>
        <w:t xml:space="preserve">, </w:t>
      </w:r>
      <w:r w:rsidR="00D0290D">
        <w:rPr>
          <w:bCs/>
          <w:sz w:val="20"/>
          <w:szCs w:val="20"/>
        </w:rPr>
        <w:t>« </w:t>
      </w:r>
      <w:r w:rsidR="005C0580">
        <w:rPr>
          <w:bCs/>
          <w:sz w:val="20"/>
          <w:szCs w:val="20"/>
        </w:rPr>
        <w:t>les Biens</w:t>
      </w:r>
      <w:r w:rsidR="00D0290D">
        <w:rPr>
          <w:bCs/>
          <w:sz w:val="20"/>
          <w:szCs w:val="20"/>
        </w:rPr>
        <w:t> »</w:t>
      </w:r>
      <w:r w:rsidR="005900BF">
        <w:rPr>
          <w:bCs/>
          <w:sz w:val="20"/>
          <w:szCs w:val="20"/>
        </w:rPr>
        <w:t>,</w:t>
      </w:r>
      <w:r w:rsidRPr="004F772F">
        <w:rPr>
          <w:bCs/>
          <w:sz w:val="20"/>
          <w:szCs w:val="20"/>
        </w:rPr>
        <w:t xml:space="preserve"> fournis par l’Entrepr</w:t>
      </w:r>
      <w:r w:rsidR="00AA3758">
        <w:rPr>
          <w:bCs/>
          <w:sz w:val="20"/>
          <w:szCs w:val="20"/>
        </w:rPr>
        <w:t>ise</w:t>
      </w:r>
      <w:r w:rsidRPr="004F772F">
        <w:rPr>
          <w:bCs/>
          <w:sz w:val="20"/>
          <w:szCs w:val="20"/>
        </w:rPr>
        <w:t xml:space="preserve"> est retenue à titre de garantie par l’effet de la présente clause, de sorte que le transfert de propriété au Client est suspendu jusqu’au complet paiement des sommes dues au titre du </w:t>
      </w:r>
      <w:r w:rsidR="004B7784">
        <w:rPr>
          <w:bCs/>
          <w:sz w:val="20"/>
          <w:szCs w:val="20"/>
        </w:rPr>
        <w:t>marché</w:t>
      </w:r>
      <w:r w:rsidRPr="004F772F">
        <w:rPr>
          <w:bCs/>
          <w:sz w:val="20"/>
          <w:szCs w:val="20"/>
        </w:rPr>
        <w:t>.</w:t>
      </w:r>
      <w:r w:rsidR="007402A4">
        <w:rPr>
          <w:bCs/>
          <w:sz w:val="20"/>
          <w:szCs w:val="20"/>
        </w:rPr>
        <w:t xml:space="preserve"> </w:t>
      </w:r>
      <w:r w:rsidR="005C0580">
        <w:rPr>
          <w:bCs/>
          <w:sz w:val="20"/>
          <w:szCs w:val="20"/>
        </w:rPr>
        <w:t>T</w:t>
      </w:r>
      <w:r w:rsidRPr="004F772F">
        <w:rPr>
          <w:bCs/>
          <w:sz w:val="20"/>
          <w:szCs w:val="20"/>
        </w:rPr>
        <w:t>ant que les Biens n’ont pas été incorporés, fixés ou scellés aux ouvrages ou à l’immeuble, ils demeurent la propriété de l’Entrepr</w:t>
      </w:r>
      <w:r w:rsidR="00AA3758">
        <w:rPr>
          <w:bCs/>
          <w:sz w:val="20"/>
          <w:szCs w:val="20"/>
        </w:rPr>
        <w:t>ise</w:t>
      </w:r>
      <w:r w:rsidRPr="004F772F">
        <w:rPr>
          <w:bCs/>
          <w:sz w:val="20"/>
          <w:szCs w:val="20"/>
        </w:rPr>
        <w:t>, nonobstant leur livraison ou leur mise à disposition sur le site.</w:t>
      </w:r>
      <w:r w:rsidR="00374295" w:rsidRPr="00374295">
        <w:rPr>
          <w:bCs/>
          <w:sz w:val="20"/>
          <w:szCs w:val="20"/>
        </w:rPr>
        <w:t xml:space="preserve"> La présente clause de réserve de propriété </w:t>
      </w:r>
      <w:r w:rsidR="000F25E3">
        <w:rPr>
          <w:bCs/>
          <w:sz w:val="20"/>
          <w:szCs w:val="20"/>
        </w:rPr>
        <w:t xml:space="preserve">s’applique si </w:t>
      </w:r>
      <w:r w:rsidR="00374295" w:rsidRPr="00374295">
        <w:rPr>
          <w:bCs/>
          <w:sz w:val="20"/>
          <w:szCs w:val="20"/>
        </w:rPr>
        <w:t>le Bien incorporé peut être séparé de l’immeuble sans dommage pour lui‑même ni pour l’ouvrage ou le fonds auquel il est attaché</w:t>
      </w:r>
      <w:r w:rsidR="00591F7A">
        <w:rPr>
          <w:bCs/>
          <w:sz w:val="20"/>
          <w:szCs w:val="20"/>
        </w:rPr>
        <w:t xml:space="preserve"> </w:t>
      </w:r>
      <w:r w:rsidR="00530E66" w:rsidRPr="00E02467">
        <w:rPr>
          <w:bCs/>
          <w:sz w:val="20"/>
          <w:szCs w:val="20"/>
        </w:rPr>
        <w:t>et sans porter atteinte à la solidité, à la sécurité ou à la destination normale de l’ouvrage</w:t>
      </w:r>
      <w:r w:rsidR="00530E66" w:rsidRPr="00374295">
        <w:rPr>
          <w:bCs/>
          <w:sz w:val="20"/>
          <w:szCs w:val="20"/>
        </w:rPr>
        <w:t xml:space="preserve"> </w:t>
      </w:r>
      <w:r w:rsidR="00374295" w:rsidRPr="00374295">
        <w:rPr>
          <w:bCs/>
          <w:sz w:val="20"/>
          <w:szCs w:val="20"/>
        </w:rPr>
        <w:t xml:space="preserve">et </w:t>
      </w:r>
      <w:r w:rsidR="00E0230E">
        <w:rPr>
          <w:bCs/>
          <w:sz w:val="20"/>
          <w:szCs w:val="20"/>
        </w:rPr>
        <w:t>que</w:t>
      </w:r>
      <w:r w:rsidR="00374295" w:rsidRPr="00374295">
        <w:rPr>
          <w:bCs/>
          <w:sz w:val="20"/>
          <w:szCs w:val="20"/>
        </w:rPr>
        <w:t xml:space="preserve"> cette séparation est matériellement et économiquement raisonnable.</w:t>
      </w:r>
    </w:p>
    <w:p w14:paraId="0641046C" w14:textId="5EC3614D" w:rsidR="00EC3A64" w:rsidRPr="00CB4EDC" w:rsidRDefault="00CB4EDC" w:rsidP="00EC3A64">
      <w:pPr>
        <w:jc w:val="both"/>
        <w:rPr>
          <w:bCs/>
          <w:sz w:val="20"/>
          <w:szCs w:val="20"/>
        </w:rPr>
      </w:pPr>
      <w:r w:rsidRPr="00CB4EDC">
        <w:rPr>
          <w:bCs/>
          <w:sz w:val="20"/>
          <w:szCs w:val="20"/>
        </w:rPr>
        <w:t>En cas de procédure de sauvegarde, de redressement ou de liquidation judiciaire du Client, la présente clause produir</w:t>
      </w:r>
      <w:r>
        <w:rPr>
          <w:bCs/>
          <w:sz w:val="20"/>
          <w:szCs w:val="20"/>
        </w:rPr>
        <w:t>a</w:t>
      </w:r>
      <w:r w:rsidRPr="00CB4EDC">
        <w:rPr>
          <w:bCs/>
          <w:sz w:val="20"/>
          <w:szCs w:val="20"/>
        </w:rPr>
        <w:t xml:space="preserve"> </w:t>
      </w:r>
      <w:r w:rsidR="00EC3A64">
        <w:rPr>
          <w:bCs/>
          <w:sz w:val="20"/>
          <w:szCs w:val="20"/>
        </w:rPr>
        <w:t xml:space="preserve">ses </w:t>
      </w:r>
      <w:r w:rsidRPr="00CB4EDC">
        <w:rPr>
          <w:bCs/>
          <w:sz w:val="20"/>
          <w:szCs w:val="20"/>
        </w:rPr>
        <w:t>effet</w:t>
      </w:r>
      <w:r w:rsidR="00EC3A64">
        <w:rPr>
          <w:bCs/>
          <w:sz w:val="20"/>
          <w:szCs w:val="20"/>
        </w:rPr>
        <w:t xml:space="preserve">s dans les </w:t>
      </w:r>
      <w:r w:rsidRPr="00CB4EDC">
        <w:rPr>
          <w:bCs/>
          <w:sz w:val="20"/>
          <w:szCs w:val="20"/>
        </w:rPr>
        <w:t>limites posées par l’article L. 624‑16 du Code de commerce</w:t>
      </w:r>
      <w:r w:rsidR="00EC3A64">
        <w:rPr>
          <w:bCs/>
          <w:sz w:val="20"/>
          <w:szCs w:val="20"/>
        </w:rPr>
        <w:t>.</w:t>
      </w:r>
    </w:p>
    <w:p w14:paraId="0B623F13" w14:textId="3F09C3D8" w:rsidR="00027186" w:rsidRDefault="00BB0EE5" w:rsidP="00BB0EE5">
      <w:pPr>
        <w:jc w:val="both"/>
        <w:rPr>
          <w:bCs/>
          <w:sz w:val="20"/>
          <w:szCs w:val="20"/>
        </w:rPr>
      </w:pPr>
      <w:r w:rsidRPr="00BB0EE5">
        <w:rPr>
          <w:bCs/>
          <w:sz w:val="20"/>
          <w:szCs w:val="20"/>
        </w:rPr>
        <w:t>En cas de non‑paiement total ou partiel du prix des travaux, à l’échéance contractuelle</w:t>
      </w:r>
      <w:r>
        <w:rPr>
          <w:bCs/>
          <w:sz w:val="20"/>
          <w:szCs w:val="20"/>
        </w:rPr>
        <w:t xml:space="preserve">, </w:t>
      </w:r>
      <w:r w:rsidRPr="00BB0EE5">
        <w:rPr>
          <w:bCs/>
          <w:sz w:val="20"/>
          <w:szCs w:val="20"/>
        </w:rPr>
        <w:t>l’Entrepr</w:t>
      </w:r>
      <w:r w:rsidR="00AA3758">
        <w:rPr>
          <w:bCs/>
          <w:sz w:val="20"/>
          <w:szCs w:val="20"/>
        </w:rPr>
        <w:t>ise</w:t>
      </w:r>
      <w:r w:rsidRPr="00BB0EE5">
        <w:rPr>
          <w:bCs/>
          <w:sz w:val="20"/>
          <w:szCs w:val="20"/>
        </w:rPr>
        <w:t xml:space="preserve"> pourra, après mise en demeure restée infructueuse pendant un délai de [</w:t>
      </w:r>
      <w:r>
        <w:rPr>
          <w:bCs/>
          <w:sz w:val="20"/>
          <w:szCs w:val="20"/>
        </w:rPr>
        <w:t>préciser</w:t>
      </w:r>
      <w:r w:rsidRPr="00BB0EE5">
        <w:rPr>
          <w:bCs/>
          <w:sz w:val="20"/>
          <w:szCs w:val="20"/>
        </w:rPr>
        <w:t xml:space="preserve">] jours, revendiquer la </w:t>
      </w:r>
      <w:r w:rsidR="00703E49">
        <w:rPr>
          <w:bCs/>
          <w:sz w:val="20"/>
          <w:szCs w:val="20"/>
        </w:rPr>
        <w:t>restitution</w:t>
      </w:r>
      <w:r w:rsidRPr="00BB0EE5">
        <w:rPr>
          <w:bCs/>
          <w:sz w:val="20"/>
          <w:szCs w:val="20"/>
        </w:rPr>
        <w:t xml:space="preserve"> des Biens dont la propriété lui est réservée</w:t>
      </w:r>
      <w:r w:rsidR="007A495D" w:rsidRPr="007A495D">
        <w:rPr>
          <w:bCs/>
          <w:sz w:val="20"/>
          <w:szCs w:val="20"/>
        </w:rPr>
        <w:t>.</w:t>
      </w:r>
    </w:p>
    <w:p w14:paraId="4A40BD76" w14:textId="7B15CECB" w:rsidR="001E6D5B" w:rsidRPr="002176F8" w:rsidRDefault="38603230" w:rsidP="066195A4">
      <w:pPr>
        <w:numPr>
          <w:ilvl w:val="0"/>
          <w:numId w:val="1"/>
        </w:numPr>
        <w:spacing w:before="120"/>
        <w:ind w:left="357" w:hanging="357"/>
        <w:jc w:val="both"/>
        <w:rPr>
          <w:b/>
          <w:bCs/>
          <w:sz w:val="20"/>
          <w:szCs w:val="20"/>
        </w:rPr>
      </w:pPr>
      <w:r w:rsidRPr="002176F8">
        <w:rPr>
          <w:b/>
          <w:bCs/>
          <w:sz w:val="20"/>
          <w:szCs w:val="20"/>
        </w:rPr>
        <w:t>Garanties légales et contractuelles</w:t>
      </w:r>
    </w:p>
    <w:p w14:paraId="4DD8817D" w14:textId="77865918" w:rsidR="008D5E42" w:rsidRDefault="30A841CE" w:rsidP="066195A4">
      <w:pPr>
        <w:tabs>
          <w:tab w:val="num" w:pos="1620"/>
        </w:tabs>
        <w:spacing w:before="120"/>
        <w:jc w:val="both"/>
        <w:rPr>
          <w:b/>
          <w:bCs/>
          <w:sz w:val="20"/>
          <w:szCs w:val="20"/>
        </w:rPr>
      </w:pPr>
      <w:r w:rsidRPr="002176F8">
        <w:rPr>
          <w:b/>
          <w:bCs/>
          <w:sz w:val="20"/>
          <w:szCs w:val="20"/>
        </w:rPr>
        <w:t>1</w:t>
      </w:r>
      <w:r w:rsidR="0005499C">
        <w:rPr>
          <w:b/>
          <w:bCs/>
          <w:sz w:val="20"/>
          <w:szCs w:val="20"/>
        </w:rPr>
        <w:t>4</w:t>
      </w:r>
      <w:r w:rsidRPr="002176F8">
        <w:rPr>
          <w:b/>
          <w:bCs/>
          <w:sz w:val="20"/>
          <w:szCs w:val="20"/>
        </w:rPr>
        <w:t>.</w:t>
      </w:r>
      <w:r w:rsidR="003E604C">
        <w:rPr>
          <w:b/>
          <w:bCs/>
          <w:sz w:val="20"/>
          <w:szCs w:val="20"/>
        </w:rPr>
        <w:t>1</w:t>
      </w:r>
      <w:r w:rsidRPr="002176F8">
        <w:rPr>
          <w:b/>
          <w:bCs/>
          <w:sz w:val="20"/>
          <w:szCs w:val="20"/>
        </w:rPr>
        <w:t xml:space="preserve"> </w:t>
      </w:r>
      <w:r w:rsidR="0032726E" w:rsidRPr="002176F8">
        <w:rPr>
          <w:b/>
          <w:bCs/>
          <w:sz w:val="20"/>
          <w:szCs w:val="20"/>
        </w:rPr>
        <w:t>G</w:t>
      </w:r>
      <w:r w:rsidRPr="002176F8">
        <w:rPr>
          <w:b/>
          <w:bCs/>
          <w:sz w:val="20"/>
          <w:szCs w:val="20"/>
        </w:rPr>
        <w:t>arantie légale</w:t>
      </w:r>
    </w:p>
    <w:p w14:paraId="153A903A" w14:textId="02F39E8C" w:rsidR="005F3849" w:rsidRPr="002176F8" w:rsidRDefault="005F3849" w:rsidP="00D934D6">
      <w:pPr>
        <w:tabs>
          <w:tab w:val="num" w:pos="1620"/>
        </w:tabs>
        <w:jc w:val="both"/>
        <w:rPr>
          <w:b/>
          <w:bCs/>
          <w:sz w:val="20"/>
          <w:szCs w:val="20"/>
        </w:rPr>
      </w:pPr>
      <w:r>
        <w:rPr>
          <w:b/>
          <w:bCs/>
          <w:sz w:val="20"/>
          <w:szCs w:val="20"/>
        </w:rPr>
        <w:t>(</w:t>
      </w:r>
      <w:r w:rsidR="009412DB">
        <w:rPr>
          <w:b/>
          <w:bCs/>
          <w:i/>
          <w:iCs/>
          <w:color w:val="FF0000"/>
          <w:sz w:val="20"/>
          <w:szCs w:val="20"/>
        </w:rPr>
        <w:t xml:space="preserve">insérer </w:t>
      </w:r>
      <w:r w:rsidR="00980E86">
        <w:rPr>
          <w:b/>
          <w:bCs/>
          <w:i/>
          <w:iCs/>
          <w:color w:val="FF0000"/>
          <w:sz w:val="20"/>
          <w:szCs w:val="20"/>
        </w:rPr>
        <w:t xml:space="preserve">obligatoirement </w:t>
      </w:r>
      <w:r w:rsidRPr="0021399B">
        <w:rPr>
          <w:b/>
          <w:bCs/>
          <w:i/>
          <w:iCs/>
          <w:color w:val="FF0000"/>
          <w:sz w:val="20"/>
          <w:szCs w:val="20"/>
        </w:rPr>
        <w:t xml:space="preserve">si l’entreprise </w:t>
      </w:r>
      <w:r w:rsidR="004D4FF5" w:rsidRPr="0021399B">
        <w:rPr>
          <w:b/>
          <w:bCs/>
          <w:i/>
          <w:iCs/>
          <w:color w:val="FF0000"/>
          <w:sz w:val="20"/>
          <w:szCs w:val="20"/>
        </w:rPr>
        <w:t>réalise des ventes</w:t>
      </w:r>
      <w:r w:rsidRPr="0021399B">
        <w:rPr>
          <w:b/>
          <w:bCs/>
          <w:i/>
          <w:iCs/>
          <w:color w:val="FF0000"/>
          <w:sz w:val="20"/>
          <w:szCs w:val="20"/>
        </w:rPr>
        <w:t xml:space="preserve"> sans installation</w:t>
      </w:r>
      <w:r>
        <w:rPr>
          <w:b/>
          <w:bCs/>
          <w:sz w:val="20"/>
          <w:szCs w:val="20"/>
        </w:rPr>
        <w:t>)</w:t>
      </w:r>
    </w:p>
    <w:p w14:paraId="03CD8866" w14:textId="5A535EAF" w:rsidR="008D5E42" w:rsidRPr="0023575C" w:rsidRDefault="47C9037B" w:rsidP="00D934D6">
      <w:pPr>
        <w:tabs>
          <w:tab w:val="num" w:pos="1620"/>
        </w:tabs>
        <w:jc w:val="both"/>
        <w:rPr>
          <w:color w:val="948A54" w:themeColor="background2" w:themeShade="80"/>
          <w:sz w:val="20"/>
          <w:szCs w:val="20"/>
        </w:rPr>
      </w:pPr>
      <w:r w:rsidRPr="0023575C">
        <w:rPr>
          <w:color w:val="948A54" w:themeColor="background2" w:themeShade="80"/>
          <w:sz w:val="20"/>
          <w:szCs w:val="20"/>
        </w:rPr>
        <w:t xml:space="preserve">Conformément à l’article </w:t>
      </w:r>
      <w:r w:rsidR="002A3760" w:rsidRPr="002A3760">
        <w:rPr>
          <w:color w:val="948A54" w:themeColor="background2" w:themeShade="80"/>
          <w:sz w:val="20"/>
          <w:szCs w:val="20"/>
        </w:rPr>
        <w:t xml:space="preserve">L217-3 </w:t>
      </w:r>
      <w:r w:rsidRPr="0023575C">
        <w:rPr>
          <w:color w:val="948A54" w:themeColor="background2" w:themeShade="80"/>
          <w:sz w:val="20"/>
          <w:szCs w:val="20"/>
        </w:rPr>
        <w:t xml:space="preserve">du </w:t>
      </w:r>
      <w:r w:rsidR="00A47A0E">
        <w:rPr>
          <w:color w:val="948A54" w:themeColor="background2" w:themeShade="80"/>
          <w:sz w:val="20"/>
          <w:szCs w:val="20"/>
        </w:rPr>
        <w:t>C</w:t>
      </w:r>
      <w:r w:rsidR="00AE109B" w:rsidRPr="0023575C">
        <w:rPr>
          <w:color w:val="948A54" w:themeColor="background2" w:themeShade="80"/>
          <w:sz w:val="20"/>
          <w:szCs w:val="20"/>
        </w:rPr>
        <w:t xml:space="preserve">ode </w:t>
      </w:r>
      <w:r w:rsidRPr="0023575C">
        <w:rPr>
          <w:color w:val="948A54" w:themeColor="background2" w:themeShade="80"/>
          <w:sz w:val="20"/>
          <w:szCs w:val="20"/>
        </w:rPr>
        <w:t>de la consommation</w:t>
      </w:r>
      <w:r w:rsidR="00A47A0E">
        <w:rPr>
          <w:color w:val="948A54" w:themeColor="background2" w:themeShade="80"/>
          <w:sz w:val="20"/>
          <w:szCs w:val="20"/>
        </w:rPr>
        <w:t xml:space="preserve"> (</w:t>
      </w:r>
      <w:r w:rsidR="00A47A0E" w:rsidRPr="00A47A0E">
        <w:rPr>
          <w:color w:val="948A54" w:themeColor="background2" w:themeShade="80"/>
          <w:sz w:val="20"/>
          <w:szCs w:val="20"/>
        </w:rPr>
        <w:t>dispositions relatives à la garantie légale de conformité figurent notamment aux articles L217-3 à L217-20 du code de la consommation</w:t>
      </w:r>
      <w:r w:rsidR="00A47A0E">
        <w:rPr>
          <w:color w:val="948A54" w:themeColor="background2" w:themeShade="80"/>
          <w:sz w:val="20"/>
          <w:szCs w:val="20"/>
        </w:rPr>
        <w:t>)</w:t>
      </w:r>
      <w:r w:rsidRPr="0023575C">
        <w:rPr>
          <w:color w:val="948A54" w:themeColor="background2" w:themeShade="80"/>
          <w:sz w:val="20"/>
          <w:szCs w:val="20"/>
        </w:rPr>
        <w:t>, l</w:t>
      </w:r>
      <w:r w:rsidR="00CC3BF0" w:rsidRPr="0023575C">
        <w:rPr>
          <w:color w:val="948A54" w:themeColor="background2" w:themeShade="80"/>
          <w:sz w:val="20"/>
          <w:szCs w:val="20"/>
        </w:rPr>
        <w:t>’entreprise</w:t>
      </w:r>
      <w:r w:rsidRPr="0023575C">
        <w:rPr>
          <w:color w:val="948A54" w:themeColor="background2" w:themeShade="80"/>
          <w:sz w:val="20"/>
          <w:szCs w:val="20"/>
        </w:rPr>
        <w:t xml:space="preserve"> </w:t>
      </w:r>
      <w:r w:rsidR="3B11402B" w:rsidRPr="0023575C">
        <w:rPr>
          <w:color w:val="948A54" w:themeColor="background2" w:themeShade="80"/>
          <w:sz w:val="20"/>
          <w:szCs w:val="20"/>
        </w:rPr>
        <w:t>livre un bien conforme au contrat et répond des défauts de conformité existant lors de la délivrance.</w:t>
      </w:r>
      <w:r w:rsidR="0013127B" w:rsidRPr="0023575C">
        <w:rPr>
          <w:color w:val="948A54" w:themeColor="background2" w:themeShade="80"/>
          <w:sz w:val="20"/>
          <w:szCs w:val="20"/>
        </w:rPr>
        <w:t xml:space="preserve"> </w:t>
      </w:r>
      <w:r w:rsidR="00CC3BF0" w:rsidRPr="0023575C">
        <w:rPr>
          <w:color w:val="948A54" w:themeColor="background2" w:themeShade="80"/>
          <w:sz w:val="20"/>
          <w:szCs w:val="20"/>
        </w:rPr>
        <w:t>Elle</w:t>
      </w:r>
      <w:r w:rsidR="3B11402B" w:rsidRPr="0023575C">
        <w:rPr>
          <w:color w:val="948A54" w:themeColor="background2" w:themeShade="80"/>
          <w:sz w:val="20"/>
          <w:szCs w:val="20"/>
        </w:rPr>
        <w:t xml:space="preserve"> répond également des défauts de conformité résultant de l'emballage, des instructions de montage ou de l'installation lorsque celle-ci a été mise à sa charge par le contrat ou a été réalisée sous sa responsabilité.</w:t>
      </w:r>
    </w:p>
    <w:p w14:paraId="743CB906" w14:textId="76747FD5" w:rsidR="008D5E42" w:rsidRPr="0023575C" w:rsidRDefault="3B11402B" w:rsidP="066195A4">
      <w:pPr>
        <w:tabs>
          <w:tab w:val="num" w:pos="1620"/>
        </w:tabs>
        <w:spacing w:before="120"/>
        <w:jc w:val="both"/>
        <w:rPr>
          <w:color w:val="948A54" w:themeColor="background2" w:themeShade="80"/>
          <w:sz w:val="20"/>
          <w:szCs w:val="20"/>
        </w:rPr>
      </w:pPr>
      <w:r w:rsidRPr="0023575C">
        <w:rPr>
          <w:color w:val="948A54" w:themeColor="background2" w:themeShade="80"/>
          <w:sz w:val="20"/>
          <w:szCs w:val="20"/>
        </w:rPr>
        <w:t xml:space="preserve">Un bien est conforme au contrat </w:t>
      </w:r>
      <w:r w:rsidR="067C21C7" w:rsidRPr="0023575C">
        <w:rPr>
          <w:color w:val="948A54" w:themeColor="background2" w:themeShade="80"/>
          <w:sz w:val="20"/>
          <w:szCs w:val="20"/>
        </w:rPr>
        <w:t>:</w:t>
      </w:r>
    </w:p>
    <w:p w14:paraId="4ED7D7BA" w14:textId="77777777" w:rsidR="0032726E" w:rsidRPr="0023575C" w:rsidRDefault="067C21C7" w:rsidP="00C94109">
      <w:pPr>
        <w:tabs>
          <w:tab w:val="num" w:pos="1620"/>
        </w:tabs>
        <w:jc w:val="both"/>
        <w:rPr>
          <w:color w:val="948A54" w:themeColor="background2" w:themeShade="80"/>
          <w:sz w:val="20"/>
          <w:szCs w:val="20"/>
        </w:rPr>
      </w:pPr>
      <w:r w:rsidRPr="0023575C">
        <w:rPr>
          <w:color w:val="948A54" w:themeColor="background2" w:themeShade="80"/>
          <w:sz w:val="20"/>
          <w:szCs w:val="20"/>
        </w:rPr>
        <w:t>1° S'il est propre à l'usage habituellement attendu d'un bien semblable et, le cas échéant :</w:t>
      </w:r>
    </w:p>
    <w:p w14:paraId="47CCFD27" w14:textId="77777777" w:rsidR="0032726E" w:rsidRPr="0023575C" w:rsidRDefault="067C21C7" w:rsidP="00CC506D">
      <w:pPr>
        <w:tabs>
          <w:tab w:val="num" w:pos="1620"/>
        </w:tabs>
        <w:jc w:val="both"/>
        <w:rPr>
          <w:color w:val="948A54" w:themeColor="background2" w:themeShade="80"/>
          <w:sz w:val="20"/>
          <w:szCs w:val="20"/>
        </w:rPr>
      </w:pPr>
      <w:r w:rsidRPr="0023575C">
        <w:rPr>
          <w:color w:val="948A54" w:themeColor="background2" w:themeShade="80"/>
          <w:sz w:val="20"/>
          <w:szCs w:val="20"/>
        </w:rPr>
        <w:t>- s'il correspond à la description donnée par le vendeur et possède les qualités que celui-ci a présentées à l'acheteur sous forme d'échantillon ou de modèle ;</w:t>
      </w:r>
    </w:p>
    <w:p w14:paraId="1AA3BDBC" w14:textId="77777777" w:rsidR="0032726E" w:rsidRPr="0023575C" w:rsidRDefault="067C21C7" w:rsidP="00CC506D">
      <w:pPr>
        <w:tabs>
          <w:tab w:val="num" w:pos="1620"/>
        </w:tabs>
        <w:jc w:val="both"/>
        <w:rPr>
          <w:color w:val="948A54" w:themeColor="background2" w:themeShade="80"/>
          <w:sz w:val="20"/>
          <w:szCs w:val="20"/>
        </w:rPr>
      </w:pPr>
      <w:r w:rsidRPr="0023575C">
        <w:rPr>
          <w:color w:val="948A54" w:themeColor="background2" w:themeShade="80"/>
          <w:sz w:val="20"/>
          <w:szCs w:val="20"/>
        </w:rPr>
        <w:t xml:space="preserve">- s'il présente les qualités qu'un acheteur peut légitimement attendre eu égard aux déclarations publiques faites par le </w:t>
      </w:r>
      <w:r w:rsidRPr="0023575C">
        <w:rPr>
          <w:color w:val="948A54" w:themeColor="background2" w:themeShade="80"/>
          <w:sz w:val="20"/>
          <w:szCs w:val="20"/>
        </w:rPr>
        <w:lastRenderedPageBreak/>
        <w:t>vendeur, par le producteur ou par son représentant, notamment dans la publicité ou l'étiquetage ;</w:t>
      </w:r>
    </w:p>
    <w:p w14:paraId="6E05F17A" w14:textId="32D11873" w:rsidR="008D5E42" w:rsidRPr="0023575C" w:rsidRDefault="067C21C7" w:rsidP="00C94109">
      <w:pPr>
        <w:tabs>
          <w:tab w:val="num" w:pos="1620"/>
        </w:tabs>
        <w:jc w:val="both"/>
        <w:rPr>
          <w:color w:val="948A54" w:themeColor="background2" w:themeShade="80"/>
          <w:sz w:val="20"/>
          <w:szCs w:val="20"/>
        </w:rPr>
      </w:pPr>
      <w:r w:rsidRPr="0023575C">
        <w:rPr>
          <w:color w:val="948A54" w:themeColor="background2" w:themeShade="80"/>
          <w:sz w:val="20"/>
          <w:szCs w:val="20"/>
        </w:rPr>
        <w:t>2° Ou s'il présente les caractéristiques définies d'un commun accord par les parties ou est propre à tout usage spécial recherché par l'acheteur, porté à la connaissance du vendeur et que ce dernier a accepté</w:t>
      </w:r>
      <w:r w:rsidR="268F95DB" w:rsidRPr="0023575C">
        <w:rPr>
          <w:color w:val="948A54" w:themeColor="background2" w:themeShade="80"/>
          <w:sz w:val="20"/>
          <w:szCs w:val="20"/>
        </w:rPr>
        <w:t xml:space="preserve"> (</w:t>
      </w:r>
      <w:r w:rsidR="7F0CA965" w:rsidRPr="0023575C">
        <w:rPr>
          <w:color w:val="948A54" w:themeColor="background2" w:themeShade="80"/>
          <w:sz w:val="20"/>
          <w:szCs w:val="20"/>
        </w:rPr>
        <w:t>a</w:t>
      </w:r>
      <w:r w:rsidR="268F95DB" w:rsidRPr="0023575C">
        <w:rPr>
          <w:color w:val="948A54" w:themeColor="background2" w:themeShade="80"/>
          <w:sz w:val="20"/>
          <w:szCs w:val="20"/>
        </w:rPr>
        <w:t>rticle L.217-5 du code de la consommation)</w:t>
      </w:r>
      <w:r w:rsidR="76475837" w:rsidRPr="0023575C">
        <w:rPr>
          <w:color w:val="948A54" w:themeColor="background2" w:themeShade="80"/>
          <w:sz w:val="20"/>
          <w:szCs w:val="20"/>
        </w:rPr>
        <w:t>.</w:t>
      </w:r>
    </w:p>
    <w:p w14:paraId="25563BF4" w14:textId="67517DFB" w:rsidR="008D5E42" w:rsidRPr="0023575C" w:rsidRDefault="253B23B4" w:rsidP="00C94109">
      <w:pPr>
        <w:tabs>
          <w:tab w:val="num" w:pos="1620"/>
        </w:tabs>
        <w:jc w:val="both"/>
        <w:rPr>
          <w:color w:val="948A54" w:themeColor="background2" w:themeShade="80"/>
          <w:sz w:val="20"/>
          <w:szCs w:val="20"/>
        </w:rPr>
      </w:pPr>
      <w:r w:rsidRPr="0023575C">
        <w:rPr>
          <w:color w:val="948A54" w:themeColor="background2" w:themeShade="80"/>
          <w:sz w:val="20"/>
          <w:szCs w:val="20"/>
        </w:rPr>
        <w:t>L'action résultant du défaut de conformité se prescrit par deux ans à compter de la délivrance du bien</w:t>
      </w:r>
      <w:r w:rsidR="122B031A" w:rsidRPr="0023575C">
        <w:rPr>
          <w:color w:val="948A54" w:themeColor="background2" w:themeShade="80"/>
          <w:sz w:val="20"/>
          <w:szCs w:val="20"/>
        </w:rPr>
        <w:t xml:space="preserve"> </w:t>
      </w:r>
      <w:r w:rsidR="2B4B3BB2" w:rsidRPr="0023575C">
        <w:rPr>
          <w:color w:val="948A54" w:themeColor="background2" w:themeShade="80"/>
          <w:sz w:val="20"/>
          <w:szCs w:val="20"/>
        </w:rPr>
        <w:t>(article L. 217-12 du code de la consommation).</w:t>
      </w:r>
    </w:p>
    <w:p w14:paraId="408D1DFB" w14:textId="6B63EDB9" w:rsidR="008D5E42" w:rsidRDefault="30A841CE" w:rsidP="00C94109">
      <w:pPr>
        <w:tabs>
          <w:tab w:val="num" w:pos="1620"/>
        </w:tabs>
        <w:jc w:val="both"/>
        <w:rPr>
          <w:color w:val="948A54" w:themeColor="background2" w:themeShade="80"/>
          <w:sz w:val="20"/>
          <w:szCs w:val="20"/>
        </w:rPr>
      </w:pPr>
      <w:r w:rsidRPr="0023575C">
        <w:rPr>
          <w:color w:val="948A54" w:themeColor="background2" w:themeShade="80"/>
          <w:sz w:val="20"/>
          <w:szCs w:val="20"/>
        </w:rPr>
        <w:t>L</w:t>
      </w:r>
      <w:r w:rsidR="00174586" w:rsidRPr="0023575C">
        <w:rPr>
          <w:color w:val="948A54" w:themeColor="background2" w:themeShade="80"/>
          <w:sz w:val="20"/>
          <w:szCs w:val="20"/>
        </w:rPr>
        <w:t>’entreprise</w:t>
      </w:r>
      <w:r w:rsidRPr="0023575C">
        <w:rPr>
          <w:color w:val="948A54" w:themeColor="background2" w:themeShade="80"/>
          <w:sz w:val="20"/>
          <w:szCs w:val="20"/>
        </w:rPr>
        <w:t xml:space="preserve"> garantit gratuitement le défaut de conformité du bien livré sans exclure le choix laissé au client par l'article L. 217-13 du même code d'agir sur le fondement de la garantie contre les vices cachés du droit commun</w:t>
      </w:r>
      <w:r w:rsidR="30225AE4" w:rsidRPr="0023575C">
        <w:rPr>
          <w:color w:val="948A54" w:themeColor="background2" w:themeShade="80"/>
          <w:sz w:val="20"/>
          <w:szCs w:val="20"/>
        </w:rPr>
        <w:t>.</w:t>
      </w:r>
    </w:p>
    <w:p w14:paraId="6DEE0CBC" w14:textId="571A80FC" w:rsidR="00C058C1" w:rsidRPr="0023575C" w:rsidRDefault="00C058C1" w:rsidP="066195A4">
      <w:pPr>
        <w:tabs>
          <w:tab w:val="num" w:pos="1620"/>
        </w:tabs>
        <w:spacing w:before="120"/>
        <w:jc w:val="both"/>
        <w:rPr>
          <w:color w:val="948A54" w:themeColor="background2" w:themeShade="80"/>
          <w:sz w:val="20"/>
          <w:szCs w:val="20"/>
        </w:rPr>
      </w:pPr>
      <w:r w:rsidRPr="00C058C1">
        <w:rPr>
          <w:color w:val="948A54" w:themeColor="background2" w:themeShade="80"/>
          <w:sz w:val="20"/>
          <w:szCs w:val="20"/>
        </w:rPr>
        <w:t>La réparation ou le remplacement du bien non conforme inclut, s’il y a lieu, l’enlèvement et la reprise de ce bien et l’installation du bien réparé ou du bien de remplacement par le vendeur</w:t>
      </w:r>
      <w:r w:rsidR="0073200A">
        <w:rPr>
          <w:color w:val="948A54" w:themeColor="background2" w:themeShade="80"/>
          <w:sz w:val="20"/>
          <w:szCs w:val="20"/>
        </w:rPr>
        <w:t xml:space="preserve"> (</w:t>
      </w:r>
      <w:r w:rsidR="0073200A" w:rsidRPr="0073200A">
        <w:rPr>
          <w:i/>
          <w:iCs/>
          <w:color w:val="FF0000"/>
          <w:sz w:val="20"/>
          <w:szCs w:val="20"/>
        </w:rPr>
        <w:t>indiquer les modalités pratiques du renvoi du bien si sa mise en conformité ne peut intervenir sur le lieu où le bien se trouve</w:t>
      </w:r>
      <w:r w:rsidR="0073200A">
        <w:rPr>
          <w:color w:val="948A54" w:themeColor="background2" w:themeShade="80"/>
          <w:sz w:val="20"/>
          <w:szCs w:val="20"/>
        </w:rPr>
        <w:t>)</w:t>
      </w:r>
      <w:r w:rsidRPr="00C058C1">
        <w:rPr>
          <w:color w:val="948A54" w:themeColor="background2" w:themeShade="80"/>
          <w:sz w:val="20"/>
          <w:szCs w:val="20"/>
        </w:rPr>
        <w:t>.</w:t>
      </w:r>
    </w:p>
    <w:p w14:paraId="278FFFAB" w14:textId="37D8F9ED" w:rsidR="008D5E42" w:rsidRPr="0023575C" w:rsidRDefault="30225AE4" w:rsidP="00C94109">
      <w:pPr>
        <w:tabs>
          <w:tab w:val="num" w:pos="1620"/>
        </w:tabs>
        <w:jc w:val="both"/>
        <w:rPr>
          <w:color w:val="948A54" w:themeColor="background2" w:themeShade="80"/>
          <w:sz w:val="20"/>
          <w:szCs w:val="20"/>
        </w:rPr>
      </w:pPr>
      <w:r w:rsidRPr="0023575C">
        <w:rPr>
          <w:color w:val="948A54" w:themeColor="background2" w:themeShade="80"/>
          <w:sz w:val="20"/>
          <w:szCs w:val="20"/>
        </w:rPr>
        <w:t>Conformément à l’article 1641 du code civil, l</w:t>
      </w:r>
      <w:r w:rsidR="001D2D43" w:rsidRPr="0023575C">
        <w:rPr>
          <w:color w:val="948A54" w:themeColor="background2" w:themeShade="80"/>
          <w:sz w:val="20"/>
          <w:szCs w:val="20"/>
        </w:rPr>
        <w:t>’entreprise</w:t>
      </w:r>
      <w:r w:rsidRPr="0023575C">
        <w:rPr>
          <w:color w:val="948A54" w:themeColor="background2" w:themeShade="80"/>
          <w:sz w:val="20"/>
          <w:szCs w:val="20"/>
        </w:rPr>
        <w:t xml:space="preserve"> est tenu</w:t>
      </w:r>
      <w:r w:rsidR="00CC506D" w:rsidRPr="0023575C">
        <w:rPr>
          <w:color w:val="948A54" w:themeColor="background2" w:themeShade="80"/>
          <w:sz w:val="20"/>
          <w:szCs w:val="20"/>
        </w:rPr>
        <w:t>e</w:t>
      </w:r>
      <w:r w:rsidRPr="0023575C">
        <w:rPr>
          <w:color w:val="948A54" w:themeColor="background2" w:themeShade="80"/>
          <w:sz w:val="20"/>
          <w:szCs w:val="20"/>
        </w:rPr>
        <w:t xml:space="preserve"> de la garantie à raison des défauts cachés de la chose vendue qui la rendent impropre à l'usage auquel on la destine, ou qui diminuent tellement cet usage que l'acheteur ne l'aurait pas acquise, ou n'en aurait donné qu'un moindre prix, s'il les avait connus.</w:t>
      </w:r>
    </w:p>
    <w:p w14:paraId="6BC14C68" w14:textId="7F4FC711" w:rsidR="008D5E42" w:rsidRPr="0023575C" w:rsidRDefault="30225AE4" w:rsidP="00C94109">
      <w:pPr>
        <w:tabs>
          <w:tab w:val="num" w:pos="1620"/>
        </w:tabs>
        <w:jc w:val="both"/>
        <w:rPr>
          <w:color w:val="948A54" w:themeColor="background2" w:themeShade="80"/>
          <w:sz w:val="20"/>
          <w:szCs w:val="20"/>
        </w:rPr>
      </w:pPr>
      <w:r w:rsidRPr="0023575C">
        <w:rPr>
          <w:color w:val="948A54" w:themeColor="background2" w:themeShade="80"/>
          <w:sz w:val="20"/>
          <w:szCs w:val="20"/>
        </w:rPr>
        <w:t>L'action résultant des vices rédhibitoires doit être intentée par l'acquéreur dans un délai de deux ans à compter de la découverte du vice</w:t>
      </w:r>
      <w:r w:rsidR="14A5774E" w:rsidRPr="0023575C">
        <w:rPr>
          <w:color w:val="948A54" w:themeColor="background2" w:themeShade="80"/>
          <w:sz w:val="20"/>
          <w:szCs w:val="20"/>
        </w:rPr>
        <w:t xml:space="preserve"> (article 1648 alinéa 1 du code civil).</w:t>
      </w:r>
    </w:p>
    <w:p w14:paraId="1799EB3C" w14:textId="3DC3B4D7" w:rsidR="005C6D1E" w:rsidRPr="0023575C" w:rsidRDefault="003E604C" w:rsidP="003E604C">
      <w:pPr>
        <w:tabs>
          <w:tab w:val="num" w:pos="1620"/>
        </w:tabs>
        <w:spacing w:before="120"/>
        <w:jc w:val="both"/>
        <w:rPr>
          <w:i/>
          <w:iCs/>
          <w:color w:val="948A54" w:themeColor="background2" w:themeShade="80"/>
          <w:sz w:val="20"/>
          <w:szCs w:val="20"/>
        </w:rPr>
      </w:pPr>
      <w:r w:rsidRPr="002176F8">
        <w:rPr>
          <w:b/>
          <w:bCs/>
          <w:sz w:val="20"/>
          <w:szCs w:val="20"/>
        </w:rPr>
        <w:t>1</w:t>
      </w:r>
      <w:r>
        <w:rPr>
          <w:b/>
          <w:bCs/>
          <w:sz w:val="20"/>
          <w:szCs w:val="20"/>
        </w:rPr>
        <w:t>4</w:t>
      </w:r>
      <w:r w:rsidRPr="002176F8">
        <w:rPr>
          <w:b/>
          <w:bCs/>
          <w:sz w:val="20"/>
          <w:szCs w:val="20"/>
        </w:rPr>
        <w:t>.</w:t>
      </w:r>
      <w:r>
        <w:rPr>
          <w:b/>
          <w:bCs/>
          <w:sz w:val="20"/>
          <w:szCs w:val="20"/>
        </w:rPr>
        <w:t>2</w:t>
      </w:r>
      <w:r w:rsidRPr="002176F8">
        <w:rPr>
          <w:b/>
          <w:bCs/>
          <w:sz w:val="20"/>
          <w:szCs w:val="20"/>
        </w:rPr>
        <w:t xml:space="preserve"> Garantie co</w:t>
      </w:r>
      <w:r w:rsidR="008F02F0">
        <w:rPr>
          <w:b/>
          <w:bCs/>
          <w:sz w:val="20"/>
          <w:szCs w:val="20"/>
        </w:rPr>
        <w:t>mmerciale</w:t>
      </w:r>
      <w:r w:rsidRPr="002176F8">
        <w:rPr>
          <w:b/>
          <w:bCs/>
          <w:sz w:val="20"/>
          <w:szCs w:val="20"/>
        </w:rPr>
        <w:t xml:space="preserve">– Garantie service après-vente </w:t>
      </w:r>
      <w:r w:rsidRPr="0023575C">
        <w:rPr>
          <w:i/>
          <w:iCs/>
          <w:color w:val="948A54" w:themeColor="background2" w:themeShade="80"/>
          <w:sz w:val="20"/>
          <w:szCs w:val="20"/>
        </w:rPr>
        <w:t>(</w:t>
      </w:r>
      <w:r w:rsidRPr="004D4FF5">
        <w:rPr>
          <w:i/>
          <w:iCs/>
          <w:color w:val="FF0000"/>
          <w:sz w:val="20"/>
          <w:szCs w:val="20"/>
        </w:rPr>
        <w:t>uniquement si l’entreprise en propose</w:t>
      </w:r>
      <w:r w:rsidRPr="0023575C">
        <w:rPr>
          <w:i/>
          <w:iCs/>
          <w:color w:val="948A54" w:themeColor="background2" w:themeShade="80"/>
          <w:sz w:val="20"/>
          <w:szCs w:val="20"/>
        </w:rPr>
        <w:t xml:space="preserve">) </w:t>
      </w:r>
    </w:p>
    <w:p w14:paraId="557FC7D4" w14:textId="5F45E61E" w:rsidR="003E604C" w:rsidRPr="0023575C" w:rsidRDefault="003E604C" w:rsidP="00D934D6">
      <w:pPr>
        <w:tabs>
          <w:tab w:val="num" w:pos="1620"/>
        </w:tabs>
        <w:jc w:val="both"/>
        <w:rPr>
          <w:color w:val="948A54" w:themeColor="background2" w:themeShade="80"/>
          <w:sz w:val="20"/>
          <w:szCs w:val="20"/>
        </w:rPr>
      </w:pPr>
      <w:r w:rsidRPr="0023575C">
        <w:rPr>
          <w:color w:val="948A54" w:themeColor="background2" w:themeShade="80"/>
          <w:sz w:val="20"/>
          <w:szCs w:val="20"/>
        </w:rPr>
        <w:t>La garantie contractuelle ou/et la garantie service après-vente mises en place par l’entreprise sont précisées dans un document annexe remis au client. Il est de même des garanties contractuelles proposées par le fabricant. L’entreprise doit préciser dans l’annexe remise au client le contenu de la garantie, le prix ou la gratuité de la garantie, les modalités de mises en œuvre, la durée et l’étendue territoriale, le nom et l’adresse du garant.</w:t>
      </w:r>
    </w:p>
    <w:p w14:paraId="2221F4F2" w14:textId="2B812AB1" w:rsidR="003E604C" w:rsidRPr="0023575C" w:rsidRDefault="003E604C" w:rsidP="00C94109">
      <w:pPr>
        <w:tabs>
          <w:tab w:val="num" w:pos="1620"/>
        </w:tabs>
        <w:jc w:val="both"/>
        <w:rPr>
          <w:color w:val="948A54" w:themeColor="background2" w:themeShade="80"/>
          <w:sz w:val="20"/>
          <w:szCs w:val="20"/>
        </w:rPr>
      </w:pPr>
      <w:r w:rsidRPr="0023575C">
        <w:rPr>
          <w:color w:val="948A54" w:themeColor="background2" w:themeShade="80"/>
          <w:sz w:val="20"/>
          <w:szCs w:val="20"/>
        </w:rPr>
        <w:t>(</w:t>
      </w:r>
      <w:r w:rsidRPr="00B8373E">
        <w:rPr>
          <w:i/>
          <w:iCs/>
          <w:color w:val="FF0000"/>
          <w:sz w:val="20"/>
          <w:szCs w:val="20"/>
        </w:rPr>
        <w:t>A insérer obligatoirement si l’entreprise propose une garantie commerciale</w:t>
      </w:r>
      <w:r w:rsidR="0010585A" w:rsidRPr="00B8373E">
        <w:rPr>
          <w:i/>
          <w:iCs/>
          <w:color w:val="FF0000"/>
          <w:sz w:val="20"/>
          <w:szCs w:val="20"/>
        </w:rPr>
        <w:t>, y compris si c’est uniquement celle du fabricant</w:t>
      </w:r>
      <w:r w:rsidRPr="0023575C">
        <w:rPr>
          <w:color w:val="948A54" w:themeColor="background2" w:themeShade="80"/>
          <w:sz w:val="20"/>
          <w:szCs w:val="20"/>
        </w:rPr>
        <w:t>) Conformément à l’article L. 217-</w:t>
      </w:r>
      <w:r w:rsidR="00674878">
        <w:rPr>
          <w:color w:val="948A54" w:themeColor="background2" w:themeShade="80"/>
          <w:sz w:val="20"/>
          <w:szCs w:val="20"/>
        </w:rPr>
        <w:t>21</w:t>
      </w:r>
      <w:r w:rsidRPr="0023575C">
        <w:rPr>
          <w:color w:val="948A54" w:themeColor="background2" w:themeShade="80"/>
          <w:sz w:val="20"/>
          <w:szCs w:val="20"/>
        </w:rPr>
        <w:t xml:space="preserve"> du </w:t>
      </w:r>
      <w:r w:rsidR="00674878">
        <w:rPr>
          <w:color w:val="948A54" w:themeColor="background2" w:themeShade="80"/>
          <w:sz w:val="20"/>
          <w:szCs w:val="20"/>
        </w:rPr>
        <w:t>C</w:t>
      </w:r>
      <w:r w:rsidRPr="0023575C">
        <w:rPr>
          <w:color w:val="948A54" w:themeColor="background2" w:themeShade="80"/>
          <w:sz w:val="20"/>
          <w:szCs w:val="20"/>
        </w:rPr>
        <w:t>ode de la consommation</w:t>
      </w:r>
      <w:r w:rsidR="00674878">
        <w:rPr>
          <w:color w:val="948A54" w:themeColor="background2" w:themeShade="80"/>
          <w:sz w:val="20"/>
          <w:szCs w:val="20"/>
        </w:rPr>
        <w:t xml:space="preserve"> (</w:t>
      </w:r>
      <w:r w:rsidR="00AD29FB" w:rsidRPr="00AD29FB">
        <w:rPr>
          <w:color w:val="948A54" w:themeColor="background2" w:themeShade="80"/>
          <w:sz w:val="20"/>
          <w:szCs w:val="20"/>
        </w:rPr>
        <w:t xml:space="preserve">les dispositions relatives </w:t>
      </w:r>
      <w:r w:rsidR="00AD29FB">
        <w:rPr>
          <w:color w:val="948A54" w:themeColor="background2" w:themeShade="80"/>
          <w:sz w:val="20"/>
          <w:szCs w:val="20"/>
        </w:rPr>
        <w:t xml:space="preserve">aux </w:t>
      </w:r>
      <w:r w:rsidR="00AD29FB" w:rsidRPr="00AD29FB">
        <w:rPr>
          <w:color w:val="948A54" w:themeColor="background2" w:themeShade="80"/>
          <w:sz w:val="20"/>
          <w:szCs w:val="20"/>
        </w:rPr>
        <w:t xml:space="preserve">garanties commerciales figurent aux articles L217-21 à L217-24 du </w:t>
      </w:r>
      <w:r w:rsidR="00AD29FB">
        <w:rPr>
          <w:color w:val="948A54" w:themeColor="background2" w:themeShade="80"/>
          <w:sz w:val="20"/>
          <w:szCs w:val="20"/>
        </w:rPr>
        <w:t>C</w:t>
      </w:r>
      <w:r w:rsidR="00AD29FB" w:rsidRPr="00AD29FB">
        <w:rPr>
          <w:color w:val="948A54" w:themeColor="background2" w:themeShade="80"/>
          <w:sz w:val="20"/>
          <w:szCs w:val="20"/>
        </w:rPr>
        <w:t>ode de la consommation</w:t>
      </w:r>
      <w:r w:rsidR="00674878">
        <w:rPr>
          <w:color w:val="948A54" w:themeColor="background2" w:themeShade="80"/>
          <w:sz w:val="20"/>
          <w:szCs w:val="20"/>
        </w:rPr>
        <w:t>)</w:t>
      </w:r>
      <w:r w:rsidRPr="0023575C">
        <w:rPr>
          <w:color w:val="948A54" w:themeColor="background2" w:themeShade="80"/>
          <w:sz w:val="20"/>
          <w:szCs w:val="20"/>
        </w:rPr>
        <w:t xml:space="preserve">, lorsque le client demande </w:t>
      </w:r>
      <w:r w:rsidR="00B119BC" w:rsidRPr="0023575C">
        <w:rPr>
          <w:color w:val="948A54" w:themeColor="background2" w:themeShade="80"/>
          <w:sz w:val="20"/>
          <w:szCs w:val="20"/>
        </w:rPr>
        <w:t>à l’entreprise</w:t>
      </w:r>
      <w:r w:rsidRPr="0023575C">
        <w:rPr>
          <w:color w:val="948A54" w:themeColor="background2" w:themeShade="80"/>
          <w:sz w:val="20"/>
          <w:szCs w:val="20"/>
        </w:rPr>
        <w:t>, pendant le cours de la garantie commerciale qui lui a été consentie lors de l'acquisition ou de la réparation d'un bien meuble, une remise en état couverte par la garantie, toute période d'immobilisation d'au moins sept jours vient s'ajouter à la durée de la garantie qui restait à courir.</w:t>
      </w:r>
    </w:p>
    <w:p w14:paraId="0BBEB518" w14:textId="77777777" w:rsidR="003E604C" w:rsidRPr="0023575C" w:rsidRDefault="003E604C" w:rsidP="00C94109">
      <w:pPr>
        <w:tabs>
          <w:tab w:val="num" w:pos="1620"/>
        </w:tabs>
        <w:jc w:val="both"/>
        <w:rPr>
          <w:color w:val="948A54" w:themeColor="background2" w:themeShade="80"/>
          <w:sz w:val="20"/>
          <w:szCs w:val="20"/>
        </w:rPr>
      </w:pPr>
      <w:r w:rsidRPr="0023575C">
        <w:rPr>
          <w:color w:val="948A54" w:themeColor="background2" w:themeShade="80"/>
          <w:sz w:val="20"/>
          <w:szCs w:val="20"/>
        </w:rPr>
        <w:t>Cette période court à compter de la demande d'intervention du client ou de la mise à disposition pour réparation du bien en cause, si cette mise à disposition est postérieure à la demande d'intervention.</w:t>
      </w:r>
    </w:p>
    <w:p w14:paraId="2E3610A5" w14:textId="77981F4F" w:rsidR="003E604C" w:rsidRPr="0023575C" w:rsidRDefault="003E604C" w:rsidP="00C94109">
      <w:pPr>
        <w:tabs>
          <w:tab w:val="num" w:pos="1620"/>
        </w:tabs>
        <w:jc w:val="both"/>
        <w:rPr>
          <w:color w:val="948A54" w:themeColor="background2" w:themeShade="80"/>
          <w:sz w:val="20"/>
          <w:szCs w:val="20"/>
        </w:rPr>
      </w:pPr>
      <w:r w:rsidRPr="0023575C">
        <w:rPr>
          <w:color w:val="948A54" w:themeColor="background2" w:themeShade="80"/>
          <w:sz w:val="20"/>
          <w:szCs w:val="20"/>
        </w:rPr>
        <w:t>Indépendamment de la garantie contractuelle, le prestataire reste tenu de la garantie légale de conformité visée à l’article 14.1 des conditions générales.</w:t>
      </w:r>
    </w:p>
    <w:p w14:paraId="20F3FFFB" w14:textId="328E6261" w:rsidR="008D5E42" w:rsidRPr="002176F8" w:rsidRDefault="38603230" w:rsidP="00133E73">
      <w:pPr>
        <w:pStyle w:val="Paragraphedeliste"/>
        <w:numPr>
          <w:ilvl w:val="0"/>
          <w:numId w:val="1"/>
        </w:numPr>
        <w:spacing w:before="120"/>
        <w:jc w:val="both"/>
        <w:rPr>
          <w:b/>
          <w:bCs/>
          <w:sz w:val="20"/>
          <w:szCs w:val="20"/>
        </w:rPr>
      </w:pPr>
      <w:r w:rsidRPr="002176F8">
        <w:rPr>
          <w:sz w:val="20"/>
          <w:szCs w:val="20"/>
        </w:rPr>
        <w:t xml:space="preserve"> </w:t>
      </w:r>
      <w:r w:rsidRPr="002176F8">
        <w:rPr>
          <w:b/>
          <w:bCs/>
          <w:sz w:val="20"/>
          <w:szCs w:val="20"/>
        </w:rPr>
        <w:t>Assurance</w:t>
      </w:r>
      <w:r w:rsidR="00536017">
        <w:rPr>
          <w:b/>
          <w:bCs/>
          <w:sz w:val="20"/>
          <w:szCs w:val="20"/>
        </w:rPr>
        <w:t>s</w:t>
      </w:r>
      <w:r w:rsidRPr="002176F8">
        <w:rPr>
          <w:b/>
          <w:bCs/>
          <w:sz w:val="20"/>
          <w:szCs w:val="20"/>
        </w:rPr>
        <w:t xml:space="preserve"> de responsabilité</w:t>
      </w:r>
    </w:p>
    <w:p w14:paraId="4BB01467" w14:textId="1E6D0862" w:rsidR="008D5E42" w:rsidRPr="0023575C" w:rsidRDefault="008D5E42" w:rsidP="00CD4FC1">
      <w:pPr>
        <w:tabs>
          <w:tab w:val="num" w:pos="1620"/>
        </w:tabs>
        <w:jc w:val="both"/>
        <w:rPr>
          <w:color w:val="948A54" w:themeColor="background2" w:themeShade="80"/>
          <w:sz w:val="20"/>
          <w:szCs w:val="20"/>
        </w:rPr>
      </w:pPr>
      <w:r w:rsidRPr="0023575C">
        <w:rPr>
          <w:color w:val="948A54" w:themeColor="background2" w:themeShade="80"/>
          <w:sz w:val="20"/>
          <w:szCs w:val="20"/>
        </w:rPr>
        <w:t>Assurance professionnelle : assurance</w:t>
      </w:r>
      <w:r w:rsidR="1E3B5BC8" w:rsidRPr="0023575C">
        <w:rPr>
          <w:color w:val="948A54" w:themeColor="background2" w:themeShade="80"/>
          <w:sz w:val="20"/>
          <w:szCs w:val="20"/>
        </w:rPr>
        <w:t xml:space="preserve"> responsabilité civile professionnelle et décennale</w:t>
      </w:r>
      <w:r w:rsidRPr="0023575C">
        <w:rPr>
          <w:color w:val="948A54" w:themeColor="background2" w:themeShade="80"/>
          <w:sz w:val="20"/>
          <w:szCs w:val="20"/>
        </w:rPr>
        <w:t>, souscrite auprès de (</w:t>
      </w:r>
      <w:r w:rsidRPr="00724409">
        <w:rPr>
          <w:i/>
          <w:iCs/>
          <w:color w:val="1F497D" w:themeColor="text2"/>
          <w:sz w:val="20"/>
          <w:szCs w:val="20"/>
        </w:rPr>
        <w:t xml:space="preserve">nom et </w:t>
      </w:r>
      <w:r w:rsidRPr="00724409">
        <w:rPr>
          <w:i/>
          <w:iCs/>
          <w:color w:val="1F497D" w:themeColor="text2"/>
          <w:sz w:val="20"/>
          <w:szCs w:val="20"/>
        </w:rPr>
        <w:t>coordonnées de l’assureur</w:t>
      </w:r>
      <w:r w:rsidRPr="0023575C">
        <w:rPr>
          <w:color w:val="948A54" w:themeColor="background2" w:themeShade="80"/>
          <w:sz w:val="20"/>
          <w:szCs w:val="20"/>
        </w:rPr>
        <w:t xml:space="preserve">), valable </w:t>
      </w:r>
      <w:r w:rsidR="00FF4DAA" w:rsidRPr="0023575C">
        <w:rPr>
          <w:color w:val="948A54" w:themeColor="background2" w:themeShade="80"/>
          <w:sz w:val="20"/>
          <w:szCs w:val="20"/>
        </w:rPr>
        <w:t>(</w:t>
      </w:r>
      <w:r w:rsidR="00881DFD" w:rsidRPr="00724409">
        <w:rPr>
          <w:i/>
          <w:iCs/>
          <w:color w:val="1F497D" w:themeColor="text2"/>
          <w:sz w:val="20"/>
          <w:szCs w:val="20"/>
        </w:rPr>
        <w:t>préciser la couverture territ</w:t>
      </w:r>
      <w:r w:rsidR="00D14691" w:rsidRPr="00724409">
        <w:rPr>
          <w:i/>
          <w:iCs/>
          <w:color w:val="1F497D" w:themeColor="text2"/>
          <w:sz w:val="20"/>
          <w:szCs w:val="20"/>
        </w:rPr>
        <w:t xml:space="preserve">oriale </w:t>
      </w:r>
      <w:r w:rsidR="009463C4" w:rsidRPr="00724409">
        <w:rPr>
          <w:i/>
          <w:iCs/>
          <w:color w:val="1F497D" w:themeColor="text2"/>
          <w:sz w:val="20"/>
          <w:szCs w:val="20"/>
        </w:rPr>
        <w:t>du contrat d’assurance</w:t>
      </w:r>
      <w:r w:rsidR="00FF4DAA" w:rsidRPr="0023575C">
        <w:rPr>
          <w:color w:val="948A54" w:themeColor="background2" w:themeShade="80"/>
          <w:sz w:val="20"/>
          <w:szCs w:val="20"/>
        </w:rPr>
        <w:t>)</w:t>
      </w:r>
      <w:r w:rsidRPr="0023575C">
        <w:rPr>
          <w:color w:val="948A54" w:themeColor="background2" w:themeShade="80"/>
          <w:sz w:val="20"/>
          <w:szCs w:val="20"/>
        </w:rPr>
        <w:t>.</w:t>
      </w:r>
      <w:r w:rsidR="1FE04700" w:rsidRPr="0023575C">
        <w:rPr>
          <w:color w:val="948A54" w:themeColor="background2" w:themeShade="80"/>
          <w:sz w:val="20"/>
          <w:szCs w:val="20"/>
        </w:rPr>
        <w:t xml:space="preserve"> </w:t>
      </w:r>
    </w:p>
    <w:p w14:paraId="5F77A84F" w14:textId="620C5C2D" w:rsidR="002C0919" w:rsidRPr="002176F8" w:rsidRDefault="38603230" w:rsidP="00CD4FC1">
      <w:pPr>
        <w:numPr>
          <w:ilvl w:val="0"/>
          <w:numId w:val="1"/>
        </w:numPr>
        <w:spacing w:before="120"/>
        <w:ind w:left="357" w:hanging="357"/>
        <w:jc w:val="both"/>
        <w:rPr>
          <w:b/>
          <w:bCs/>
          <w:sz w:val="20"/>
          <w:szCs w:val="20"/>
        </w:rPr>
      </w:pPr>
      <w:r w:rsidRPr="002176F8">
        <w:rPr>
          <w:b/>
          <w:bCs/>
          <w:sz w:val="20"/>
          <w:szCs w:val="20"/>
        </w:rPr>
        <w:t>Réception des travaux</w:t>
      </w:r>
    </w:p>
    <w:p w14:paraId="421AE4DC" w14:textId="4DFCD558" w:rsidR="00344810" w:rsidRPr="002176F8" w:rsidRDefault="002C0919" w:rsidP="002C0919">
      <w:pPr>
        <w:jc w:val="both"/>
        <w:rPr>
          <w:sz w:val="20"/>
          <w:szCs w:val="20"/>
        </w:rPr>
      </w:pPr>
      <w:r w:rsidRPr="002176F8">
        <w:rPr>
          <w:sz w:val="20"/>
          <w:szCs w:val="20"/>
        </w:rPr>
        <w:t>La réception des travaux</w:t>
      </w:r>
      <w:r w:rsidR="007934F5">
        <w:rPr>
          <w:sz w:val="20"/>
          <w:szCs w:val="20"/>
        </w:rPr>
        <w:t>, au sens de l’article 1792-6 du code civil</w:t>
      </w:r>
      <w:r w:rsidRPr="002176F8">
        <w:rPr>
          <w:sz w:val="20"/>
          <w:szCs w:val="20"/>
        </w:rPr>
        <w:t xml:space="preserve">, </w:t>
      </w:r>
      <w:r w:rsidR="00C53C5C">
        <w:rPr>
          <w:sz w:val="20"/>
          <w:szCs w:val="20"/>
        </w:rPr>
        <w:t xml:space="preserve">est l’acte </w:t>
      </w:r>
      <w:r w:rsidRPr="002176F8">
        <w:rPr>
          <w:sz w:val="20"/>
          <w:szCs w:val="20"/>
        </w:rPr>
        <w:t>par l</w:t>
      </w:r>
      <w:r w:rsidR="00DF68C5">
        <w:rPr>
          <w:sz w:val="20"/>
          <w:szCs w:val="20"/>
        </w:rPr>
        <w:t>e</w:t>
      </w:r>
      <w:r w:rsidRPr="002176F8">
        <w:rPr>
          <w:sz w:val="20"/>
          <w:szCs w:val="20"/>
        </w:rPr>
        <w:t xml:space="preserve">quel le </w:t>
      </w:r>
      <w:r w:rsidR="00B11388">
        <w:rPr>
          <w:sz w:val="20"/>
          <w:szCs w:val="20"/>
        </w:rPr>
        <w:t>C</w:t>
      </w:r>
      <w:r w:rsidRPr="002176F8">
        <w:rPr>
          <w:sz w:val="20"/>
          <w:szCs w:val="20"/>
        </w:rPr>
        <w:t>lient déclare accepter l’ouvrage avec ou sans réserve</w:t>
      </w:r>
      <w:r w:rsidR="001239FE">
        <w:rPr>
          <w:sz w:val="20"/>
          <w:szCs w:val="20"/>
        </w:rPr>
        <w:t xml:space="preserve">. </w:t>
      </w:r>
      <w:r w:rsidR="00867B8B">
        <w:rPr>
          <w:sz w:val="20"/>
          <w:szCs w:val="20"/>
        </w:rPr>
        <w:t>La</w:t>
      </w:r>
      <w:r w:rsidR="001239FE">
        <w:rPr>
          <w:sz w:val="20"/>
          <w:szCs w:val="20"/>
        </w:rPr>
        <w:t xml:space="preserve"> réception de</w:t>
      </w:r>
      <w:r w:rsidR="0062612A">
        <w:rPr>
          <w:sz w:val="20"/>
          <w:szCs w:val="20"/>
        </w:rPr>
        <w:t xml:space="preserve">s </w:t>
      </w:r>
      <w:r w:rsidR="000B4BEA">
        <w:rPr>
          <w:sz w:val="20"/>
          <w:szCs w:val="20"/>
        </w:rPr>
        <w:t>travaux</w:t>
      </w:r>
      <w:r w:rsidRPr="002176F8">
        <w:rPr>
          <w:sz w:val="20"/>
          <w:szCs w:val="20"/>
        </w:rPr>
        <w:t xml:space="preserve"> se fait en présence de l’</w:t>
      </w:r>
      <w:r w:rsidR="00F2786B">
        <w:rPr>
          <w:sz w:val="20"/>
          <w:szCs w:val="20"/>
        </w:rPr>
        <w:t>E</w:t>
      </w:r>
      <w:r w:rsidRPr="002176F8">
        <w:rPr>
          <w:sz w:val="20"/>
          <w:szCs w:val="20"/>
        </w:rPr>
        <w:t xml:space="preserve">ntrepreneur et du </w:t>
      </w:r>
      <w:r w:rsidR="00F2786B">
        <w:rPr>
          <w:sz w:val="20"/>
          <w:szCs w:val="20"/>
        </w:rPr>
        <w:t>C</w:t>
      </w:r>
      <w:r w:rsidRPr="002176F8">
        <w:rPr>
          <w:sz w:val="20"/>
          <w:szCs w:val="20"/>
        </w:rPr>
        <w:t xml:space="preserve">lient. </w:t>
      </w:r>
    </w:p>
    <w:p w14:paraId="0C80C880" w14:textId="645C8BCA" w:rsidR="002C0919" w:rsidRPr="002176F8" w:rsidRDefault="00344810" w:rsidP="002C0919">
      <w:pPr>
        <w:jc w:val="both"/>
        <w:rPr>
          <w:sz w:val="20"/>
          <w:szCs w:val="20"/>
        </w:rPr>
      </w:pPr>
      <w:r w:rsidRPr="002176F8">
        <w:rPr>
          <w:sz w:val="20"/>
          <w:szCs w:val="20"/>
        </w:rPr>
        <w:t>L</w:t>
      </w:r>
      <w:r w:rsidR="003D6901" w:rsidRPr="002176F8">
        <w:rPr>
          <w:sz w:val="20"/>
          <w:szCs w:val="20"/>
        </w:rPr>
        <w:t>’</w:t>
      </w:r>
      <w:r w:rsidR="00F2786B">
        <w:rPr>
          <w:sz w:val="20"/>
          <w:szCs w:val="20"/>
        </w:rPr>
        <w:t>E</w:t>
      </w:r>
      <w:r w:rsidR="003D6901" w:rsidRPr="002176F8">
        <w:rPr>
          <w:sz w:val="20"/>
          <w:szCs w:val="20"/>
        </w:rPr>
        <w:t xml:space="preserve">ntreprise avisera le </w:t>
      </w:r>
      <w:r w:rsidR="00F2786B">
        <w:rPr>
          <w:sz w:val="20"/>
          <w:szCs w:val="20"/>
        </w:rPr>
        <w:t>C</w:t>
      </w:r>
      <w:r w:rsidR="003D6901" w:rsidRPr="002176F8">
        <w:rPr>
          <w:sz w:val="20"/>
          <w:szCs w:val="20"/>
        </w:rPr>
        <w:t xml:space="preserve">lient </w:t>
      </w:r>
      <w:r w:rsidR="00D62E48" w:rsidRPr="002176F8">
        <w:rPr>
          <w:sz w:val="20"/>
          <w:szCs w:val="20"/>
        </w:rPr>
        <w:t xml:space="preserve">de la date à laquelle les travaux seront terminés </w:t>
      </w:r>
      <w:r w:rsidR="0020793E">
        <w:rPr>
          <w:sz w:val="20"/>
          <w:szCs w:val="20"/>
        </w:rPr>
        <w:t xml:space="preserve">afin de programmer </w:t>
      </w:r>
      <w:r w:rsidR="00D62E48" w:rsidRPr="002176F8">
        <w:rPr>
          <w:sz w:val="20"/>
          <w:szCs w:val="20"/>
        </w:rPr>
        <w:t xml:space="preserve">une date de visite du chantier </w:t>
      </w:r>
      <w:r w:rsidR="003E598F">
        <w:rPr>
          <w:sz w:val="20"/>
          <w:szCs w:val="20"/>
        </w:rPr>
        <w:t xml:space="preserve">dans un délai de </w:t>
      </w:r>
      <w:r w:rsidR="0020793E">
        <w:rPr>
          <w:sz w:val="20"/>
          <w:szCs w:val="20"/>
        </w:rPr>
        <w:t xml:space="preserve">[préciser un délai court] </w:t>
      </w:r>
      <w:r w:rsidR="008C0237" w:rsidRPr="002176F8">
        <w:rPr>
          <w:sz w:val="20"/>
          <w:szCs w:val="20"/>
        </w:rPr>
        <w:t>afin de réceptionner les travaux. A</w:t>
      </w:r>
      <w:r w:rsidR="006E38EB" w:rsidRPr="002176F8">
        <w:rPr>
          <w:sz w:val="20"/>
          <w:szCs w:val="20"/>
        </w:rPr>
        <w:t xml:space="preserve">u cours de </w:t>
      </w:r>
      <w:r w:rsidR="008C0237" w:rsidRPr="002176F8">
        <w:rPr>
          <w:sz w:val="20"/>
          <w:szCs w:val="20"/>
        </w:rPr>
        <w:t xml:space="preserve">cette visite, </w:t>
      </w:r>
      <w:r w:rsidR="002C0919" w:rsidRPr="002176F8">
        <w:rPr>
          <w:sz w:val="20"/>
          <w:szCs w:val="20"/>
        </w:rPr>
        <w:t xml:space="preserve">un procès-verbal </w:t>
      </w:r>
      <w:r w:rsidR="006E38EB" w:rsidRPr="002176F8">
        <w:rPr>
          <w:sz w:val="20"/>
          <w:szCs w:val="20"/>
        </w:rPr>
        <w:t>de réception sera établi</w:t>
      </w:r>
      <w:r w:rsidR="00BB1370" w:rsidRPr="002176F8">
        <w:rPr>
          <w:sz w:val="20"/>
          <w:szCs w:val="20"/>
        </w:rPr>
        <w:t xml:space="preserve"> en </w:t>
      </w:r>
      <w:r w:rsidR="00965E4A">
        <w:rPr>
          <w:sz w:val="20"/>
          <w:szCs w:val="20"/>
        </w:rPr>
        <w:t xml:space="preserve">au moins </w:t>
      </w:r>
      <w:r w:rsidR="00BB1370" w:rsidRPr="002176F8">
        <w:rPr>
          <w:sz w:val="20"/>
          <w:szCs w:val="20"/>
        </w:rPr>
        <w:t xml:space="preserve">deux exemplaires, un </w:t>
      </w:r>
      <w:r w:rsidR="002C0919" w:rsidRPr="002176F8">
        <w:rPr>
          <w:sz w:val="20"/>
          <w:szCs w:val="20"/>
        </w:rPr>
        <w:t>pour l’</w:t>
      </w:r>
      <w:r w:rsidR="005607D4">
        <w:rPr>
          <w:sz w:val="20"/>
          <w:szCs w:val="20"/>
        </w:rPr>
        <w:t>E</w:t>
      </w:r>
      <w:r w:rsidR="002C0919" w:rsidRPr="002176F8">
        <w:rPr>
          <w:sz w:val="20"/>
          <w:szCs w:val="20"/>
        </w:rPr>
        <w:t xml:space="preserve">ntreprise </w:t>
      </w:r>
      <w:r w:rsidR="0048283F" w:rsidRPr="002176F8">
        <w:rPr>
          <w:sz w:val="20"/>
          <w:szCs w:val="20"/>
        </w:rPr>
        <w:t xml:space="preserve">et </w:t>
      </w:r>
      <w:r w:rsidR="002C0919" w:rsidRPr="002176F8">
        <w:rPr>
          <w:sz w:val="20"/>
          <w:szCs w:val="20"/>
        </w:rPr>
        <w:t xml:space="preserve">un pour le </w:t>
      </w:r>
      <w:r w:rsidR="005607D4">
        <w:rPr>
          <w:sz w:val="20"/>
          <w:szCs w:val="20"/>
        </w:rPr>
        <w:t>C</w:t>
      </w:r>
      <w:r w:rsidR="002C0919" w:rsidRPr="002176F8">
        <w:rPr>
          <w:sz w:val="20"/>
          <w:szCs w:val="20"/>
        </w:rPr>
        <w:t>lient.</w:t>
      </w:r>
    </w:p>
    <w:p w14:paraId="50AF6DF0" w14:textId="69D9B832" w:rsidR="002C0919" w:rsidRPr="00EF6E70" w:rsidRDefault="00F55B7C" w:rsidP="00CD4FC1">
      <w:pPr>
        <w:numPr>
          <w:ilvl w:val="0"/>
          <w:numId w:val="1"/>
        </w:numPr>
        <w:spacing w:before="120"/>
        <w:ind w:left="357" w:hanging="357"/>
        <w:jc w:val="both"/>
        <w:rPr>
          <w:b/>
          <w:bCs/>
          <w:sz w:val="20"/>
          <w:szCs w:val="20"/>
        </w:rPr>
      </w:pPr>
      <w:r w:rsidRPr="00EF6E70">
        <w:rPr>
          <w:b/>
          <w:bCs/>
          <w:sz w:val="20"/>
          <w:szCs w:val="20"/>
        </w:rPr>
        <w:t xml:space="preserve">Suspension </w:t>
      </w:r>
      <w:r w:rsidR="00186432" w:rsidRPr="00EF6E70">
        <w:rPr>
          <w:b/>
          <w:bCs/>
          <w:sz w:val="20"/>
          <w:szCs w:val="20"/>
        </w:rPr>
        <w:t>-</w:t>
      </w:r>
      <w:r w:rsidRPr="00EF6E70">
        <w:rPr>
          <w:b/>
          <w:bCs/>
          <w:sz w:val="20"/>
          <w:szCs w:val="20"/>
        </w:rPr>
        <w:t xml:space="preserve"> </w:t>
      </w:r>
      <w:r w:rsidR="38603230" w:rsidRPr="00EF6E70">
        <w:rPr>
          <w:b/>
          <w:bCs/>
          <w:sz w:val="20"/>
          <w:szCs w:val="20"/>
        </w:rPr>
        <w:t xml:space="preserve">Résiliation du contrat  </w:t>
      </w:r>
    </w:p>
    <w:p w14:paraId="0A9C471D" w14:textId="45FA58CA" w:rsidR="00916AC6" w:rsidRDefault="002C0919" w:rsidP="002C0919">
      <w:pPr>
        <w:jc w:val="both"/>
        <w:rPr>
          <w:sz w:val="20"/>
          <w:szCs w:val="20"/>
        </w:rPr>
      </w:pPr>
      <w:r w:rsidRPr="002176F8">
        <w:rPr>
          <w:sz w:val="20"/>
          <w:szCs w:val="20"/>
        </w:rPr>
        <w:t xml:space="preserve">En cas d’inexécution </w:t>
      </w:r>
      <w:r w:rsidR="007E314F">
        <w:rPr>
          <w:sz w:val="20"/>
          <w:szCs w:val="20"/>
        </w:rPr>
        <w:t xml:space="preserve">suffisamment </w:t>
      </w:r>
      <w:r w:rsidR="00A46FFA">
        <w:rPr>
          <w:sz w:val="20"/>
          <w:szCs w:val="20"/>
        </w:rPr>
        <w:t xml:space="preserve">grave </w:t>
      </w:r>
      <w:r w:rsidRPr="002176F8">
        <w:rPr>
          <w:sz w:val="20"/>
          <w:szCs w:val="20"/>
        </w:rPr>
        <w:t>de ses obligations par l’une des parties,</w:t>
      </w:r>
      <w:r w:rsidR="00F55B7C">
        <w:rPr>
          <w:sz w:val="20"/>
          <w:szCs w:val="20"/>
        </w:rPr>
        <w:t xml:space="preserve"> </w:t>
      </w:r>
      <w:r w:rsidR="005D2D03">
        <w:rPr>
          <w:sz w:val="20"/>
          <w:szCs w:val="20"/>
        </w:rPr>
        <w:t>l’autre partie pourra refuser d’exécuter son obligation</w:t>
      </w:r>
      <w:r w:rsidR="00781D8F">
        <w:rPr>
          <w:sz w:val="20"/>
          <w:szCs w:val="20"/>
        </w:rPr>
        <w:t xml:space="preserve"> comme prévu à l’article 1219 du code civil</w:t>
      </w:r>
      <w:r w:rsidR="0043457D">
        <w:rPr>
          <w:sz w:val="20"/>
          <w:szCs w:val="20"/>
        </w:rPr>
        <w:t>. En application de l’article 1220 du code civil, u</w:t>
      </w:r>
      <w:r w:rsidR="0043457D" w:rsidRPr="0043457D">
        <w:rPr>
          <w:sz w:val="20"/>
          <w:szCs w:val="20"/>
        </w:rPr>
        <w:t xml:space="preserve">ne partie peut </w:t>
      </w:r>
      <w:r w:rsidR="0043457D">
        <w:rPr>
          <w:sz w:val="20"/>
          <w:szCs w:val="20"/>
        </w:rPr>
        <w:t xml:space="preserve">par ailleurs </w:t>
      </w:r>
      <w:r w:rsidR="0043457D" w:rsidRPr="0043457D">
        <w:rPr>
          <w:sz w:val="20"/>
          <w:szCs w:val="20"/>
        </w:rPr>
        <w:t xml:space="preserve">suspendre l'exécution de son obligation dès lors qu'il est manifeste que </w:t>
      </w:r>
      <w:r w:rsidR="0043457D">
        <w:rPr>
          <w:sz w:val="20"/>
          <w:szCs w:val="20"/>
        </w:rPr>
        <w:t>l’autre partie</w:t>
      </w:r>
      <w:r w:rsidR="0043457D" w:rsidRPr="0043457D">
        <w:rPr>
          <w:sz w:val="20"/>
          <w:szCs w:val="20"/>
        </w:rPr>
        <w:t xml:space="preserve"> ne s'exécutera pas à l'échéance et que les conséquences de cette inexécution sont suffisamment graves pour elle</w:t>
      </w:r>
      <w:r w:rsidR="00916AC6">
        <w:rPr>
          <w:sz w:val="20"/>
          <w:szCs w:val="20"/>
        </w:rPr>
        <w:t> ; c</w:t>
      </w:r>
      <w:r w:rsidR="0043457D" w:rsidRPr="0043457D">
        <w:rPr>
          <w:sz w:val="20"/>
          <w:szCs w:val="20"/>
        </w:rPr>
        <w:t xml:space="preserve">ette suspension </w:t>
      </w:r>
      <w:r w:rsidR="00916AC6">
        <w:rPr>
          <w:sz w:val="20"/>
          <w:szCs w:val="20"/>
        </w:rPr>
        <w:t>sera</w:t>
      </w:r>
      <w:r w:rsidR="0043457D" w:rsidRPr="0043457D">
        <w:rPr>
          <w:sz w:val="20"/>
          <w:szCs w:val="20"/>
        </w:rPr>
        <w:t xml:space="preserve"> notifiée dans les meilleurs délais</w:t>
      </w:r>
      <w:r w:rsidR="00916AC6">
        <w:rPr>
          <w:sz w:val="20"/>
          <w:szCs w:val="20"/>
        </w:rPr>
        <w:t>.</w:t>
      </w:r>
    </w:p>
    <w:p w14:paraId="797BA9DA" w14:textId="570B12EE" w:rsidR="001F3923" w:rsidRDefault="007100F3" w:rsidP="002C0919">
      <w:pPr>
        <w:jc w:val="both"/>
        <w:rPr>
          <w:sz w:val="20"/>
          <w:szCs w:val="20"/>
        </w:rPr>
      </w:pPr>
      <w:r>
        <w:rPr>
          <w:sz w:val="20"/>
          <w:szCs w:val="20"/>
        </w:rPr>
        <w:t xml:space="preserve">Si </w:t>
      </w:r>
      <w:r w:rsidR="007A67CA">
        <w:rPr>
          <w:sz w:val="20"/>
          <w:szCs w:val="20"/>
        </w:rPr>
        <w:t>la partie n’exécute toujours pas ses obligations</w:t>
      </w:r>
      <w:r w:rsidR="0005249D">
        <w:rPr>
          <w:sz w:val="20"/>
          <w:szCs w:val="20"/>
        </w:rPr>
        <w:t xml:space="preserve"> dans un délai raisonnable</w:t>
      </w:r>
      <w:r w:rsidR="007A67CA">
        <w:rPr>
          <w:sz w:val="20"/>
          <w:szCs w:val="20"/>
        </w:rPr>
        <w:t>,</w:t>
      </w:r>
      <w:r w:rsidR="002C0919" w:rsidRPr="002176F8">
        <w:rPr>
          <w:sz w:val="20"/>
          <w:szCs w:val="20"/>
        </w:rPr>
        <w:t xml:space="preserve"> le contrat pourra être résilié par le créancier de l’obligation inexécutée, </w:t>
      </w:r>
      <w:r w:rsidR="007E68B9" w:rsidRPr="002176F8">
        <w:rPr>
          <w:sz w:val="20"/>
          <w:szCs w:val="20"/>
        </w:rPr>
        <w:t>q</w:t>
      </w:r>
      <w:r w:rsidR="00D776A2" w:rsidRPr="002176F8">
        <w:rPr>
          <w:sz w:val="20"/>
          <w:szCs w:val="20"/>
        </w:rPr>
        <w:t>u</w:t>
      </w:r>
      <w:r w:rsidR="00554856" w:rsidRPr="002176F8">
        <w:rPr>
          <w:sz w:val="20"/>
          <w:szCs w:val="20"/>
        </w:rPr>
        <w:t>i</w:t>
      </w:r>
      <w:r w:rsidR="00D776A2" w:rsidRPr="002176F8">
        <w:rPr>
          <w:sz w:val="20"/>
          <w:szCs w:val="20"/>
        </w:rPr>
        <w:t>nze</w:t>
      </w:r>
      <w:r w:rsidR="007E68B9" w:rsidRPr="002176F8">
        <w:rPr>
          <w:sz w:val="20"/>
          <w:szCs w:val="20"/>
        </w:rPr>
        <w:t xml:space="preserve"> </w:t>
      </w:r>
      <w:r w:rsidR="002C0919" w:rsidRPr="002176F8">
        <w:rPr>
          <w:sz w:val="20"/>
          <w:szCs w:val="20"/>
        </w:rPr>
        <w:t xml:space="preserve">jours après mise en demeure par lettre recommandée avec accusé de réception </w:t>
      </w:r>
      <w:r w:rsidR="00E14D40">
        <w:rPr>
          <w:sz w:val="20"/>
          <w:szCs w:val="20"/>
        </w:rPr>
        <w:t xml:space="preserve">rappelant cette </w:t>
      </w:r>
      <w:r w:rsidR="002C6C15">
        <w:rPr>
          <w:sz w:val="20"/>
          <w:szCs w:val="20"/>
        </w:rPr>
        <w:t>conséquence</w:t>
      </w:r>
      <w:r w:rsidR="00E14D40">
        <w:rPr>
          <w:sz w:val="20"/>
          <w:szCs w:val="20"/>
        </w:rPr>
        <w:t xml:space="preserve"> et</w:t>
      </w:r>
      <w:r w:rsidR="002C6C15">
        <w:rPr>
          <w:sz w:val="20"/>
          <w:szCs w:val="20"/>
        </w:rPr>
        <w:t xml:space="preserve"> </w:t>
      </w:r>
      <w:r w:rsidR="002C0919" w:rsidRPr="002176F8">
        <w:rPr>
          <w:sz w:val="20"/>
          <w:szCs w:val="20"/>
        </w:rPr>
        <w:t>restée sans effet, sans préjudice des dommages-intérêts qui pourraient être réclamés à la partie défaillante.</w:t>
      </w:r>
      <w:r w:rsidR="00DA5D65">
        <w:rPr>
          <w:sz w:val="20"/>
          <w:szCs w:val="20"/>
        </w:rPr>
        <w:t xml:space="preserve"> </w:t>
      </w:r>
    </w:p>
    <w:p w14:paraId="7519617B" w14:textId="6109EE51" w:rsidR="002C0919" w:rsidRDefault="00F55B7C" w:rsidP="002C0919">
      <w:pPr>
        <w:jc w:val="both"/>
        <w:rPr>
          <w:sz w:val="20"/>
          <w:szCs w:val="20"/>
        </w:rPr>
      </w:pPr>
      <w:r>
        <w:rPr>
          <w:sz w:val="20"/>
          <w:szCs w:val="20"/>
        </w:rPr>
        <w:t xml:space="preserve">Le marché est résilié de plein droit en cas de force majeure </w:t>
      </w:r>
      <w:r w:rsidR="00EF6E70">
        <w:rPr>
          <w:sz w:val="20"/>
          <w:szCs w:val="20"/>
        </w:rPr>
        <w:t xml:space="preserve">en </w:t>
      </w:r>
      <w:r>
        <w:rPr>
          <w:sz w:val="20"/>
          <w:szCs w:val="20"/>
        </w:rPr>
        <w:t>empêchant définitivement l’exécution ou la poursuite.</w:t>
      </w:r>
    </w:p>
    <w:p w14:paraId="0D88C926" w14:textId="286D49FA" w:rsidR="00BA2CEB" w:rsidRPr="002176F8" w:rsidRDefault="00BA2CEB" w:rsidP="00BA2CEB">
      <w:pPr>
        <w:jc w:val="both"/>
        <w:rPr>
          <w:sz w:val="20"/>
          <w:szCs w:val="20"/>
        </w:rPr>
      </w:pPr>
      <w:r>
        <w:rPr>
          <w:sz w:val="20"/>
          <w:szCs w:val="20"/>
        </w:rPr>
        <w:t xml:space="preserve">Les parties </w:t>
      </w:r>
      <w:r w:rsidR="009F467E">
        <w:rPr>
          <w:sz w:val="20"/>
          <w:szCs w:val="20"/>
        </w:rPr>
        <w:t xml:space="preserve">établiront un </w:t>
      </w:r>
      <w:r w:rsidRPr="00BA2CEB">
        <w:rPr>
          <w:sz w:val="20"/>
          <w:szCs w:val="20"/>
        </w:rPr>
        <w:t>constat contradictoire des travaux exécutés à la date de la résiliation</w:t>
      </w:r>
      <w:r w:rsidR="00A94D64">
        <w:rPr>
          <w:sz w:val="20"/>
          <w:szCs w:val="20"/>
        </w:rPr>
        <w:t>.</w:t>
      </w:r>
    </w:p>
    <w:p w14:paraId="792EAA87" w14:textId="3525C490" w:rsidR="00D922C7" w:rsidRDefault="004B64E7" w:rsidP="00CD4FC1">
      <w:pPr>
        <w:numPr>
          <w:ilvl w:val="0"/>
          <w:numId w:val="1"/>
        </w:numPr>
        <w:spacing w:before="120"/>
        <w:ind w:left="357" w:hanging="357"/>
        <w:jc w:val="both"/>
        <w:rPr>
          <w:b/>
          <w:bCs/>
          <w:sz w:val="20"/>
          <w:szCs w:val="20"/>
        </w:rPr>
      </w:pPr>
      <w:r>
        <w:rPr>
          <w:b/>
          <w:bCs/>
          <w:sz w:val="20"/>
          <w:szCs w:val="20"/>
        </w:rPr>
        <w:t xml:space="preserve"> Loi applicable et </w:t>
      </w:r>
      <w:r w:rsidR="38603230" w:rsidRPr="002176F8">
        <w:rPr>
          <w:b/>
          <w:bCs/>
          <w:sz w:val="20"/>
          <w:szCs w:val="20"/>
        </w:rPr>
        <w:t>Contestations</w:t>
      </w:r>
    </w:p>
    <w:p w14:paraId="21D4074C" w14:textId="77777777" w:rsidR="004B64E7" w:rsidRPr="004B64E7" w:rsidRDefault="004B64E7" w:rsidP="004B64E7">
      <w:pPr>
        <w:jc w:val="both"/>
        <w:rPr>
          <w:sz w:val="20"/>
          <w:szCs w:val="20"/>
        </w:rPr>
      </w:pPr>
      <w:r w:rsidRPr="004B64E7">
        <w:rPr>
          <w:sz w:val="20"/>
          <w:szCs w:val="20"/>
        </w:rPr>
        <w:t>Le marché de travaux est soumis au droit français.</w:t>
      </w:r>
    </w:p>
    <w:p w14:paraId="64A5E04D" w14:textId="0BCC16DC" w:rsidR="006E4434" w:rsidRPr="00730FB3" w:rsidRDefault="009B2DC0" w:rsidP="00036371">
      <w:pPr>
        <w:jc w:val="both"/>
        <w:rPr>
          <w:sz w:val="20"/>
          <w:szCs w:val="20"/>
        </w:rPr>
      </w:pPr>
      <w:r w:rsidRPr="00730FB3">
        <w:rPr>
          <w:sz w:val="20"/>
          <w:szCs w:val="20"/>
        </w:rPr>
        <w:t>En cas de différend relatif à l'exécution du marché, les parties rechercheront, avant toute action contentieuse, un accord amiable et se communiqueront à cet effet tous les éléments d'information nécessaires.</w:t>
      </w:r>
    </w:p>
    <w:p w14:paraId="27D49257" w14:textId="25ECDA87" w:rsidR="00961F3C" w:rsidRPr="00730FB3" w:rsidRDefault="008D18DC" w:rsidP="00341E25">
      <w:pPr>
        <w:jc w:val="both"/>
        <w:rPr>
          <w:sz w:val="20"/>
          <w:szCs w:val="20"/>
        </w:rPr>
      </w:pPr>
      <w:r>
        <w:rPr>
          <w:sz w:val="20"/>
          <w:szCs w:val="20"/>
        </w:rPr>
        <w:t xml:space="preserve">Le Client consommateur est informé que </w:t>
      </w:r>
      <w:r w:rsidR="008E21B7">
        <w:rPr>
          <w:sz w:val="20"/>
          <w:szCs w:val="20"/>
        </w:rPr>
        <w:t>[Insérer</w:t>
      </w:r>
      <w:r w:rsidR="00CD204D" w:rsidRPr="00730FB3">
        <w:rPr>
          <w:sz w:val="20"/>
          <w:szCs w:val="20"/>
        </w:rPr>
        <w:t xml:space="preserve"> le nom du Médiateur de la consommation désigné par l’</w:t>
      </w:r>
      <w:r w:rsidR="008E21B7">
        <w:rPr>
          <w:sz w:val="20"/>
          <w:szCs w:val="20"/>
        </w:rPr>
        <w:t>E</w:t>
      </w:r>
      <w:r w:rsidR="00CD204D" w:rsidRPr="00730FB3">
        <w:rPr>
          <w:sz w:val="20"/>
          <w:szCs w:val="20"/>
        </w:rPr>
        <w:t>ntreprise</w:t>
      </w:r>
      <w:r w:rsidR="003C5090">
        <w:rPr>
          <w:sz w:val="20"/>
          <w:szCs w:val="20"/>
        </w:rPr>
        <w:t>]</w:t>
      </w:r>
      <w:r w:rsidR="00F71436" w:rsidRPr="00730FB3">
        <w:rPr>
          <w:i/>
          <w:iCs/>
          <w:sz w:val="20"/>
          <w:szCs w:val="20"/>
        </w:rPr>
        <w:t xml:space="preserve"> </w:t>
      </w:r>
      <w:r w:rsidR="00F71436" w:rsidRPr="00730FB3">
        <w:rPr>
          <w:sz w:val="20"/>
          <w:szCs w:val="20"/>
        </w:rPr>
        <w:t>est le médiateur de la consommation désigné par l’</w:t>
      </w:r>
      <w:r w:rsidR="00730FB3" w:rsidRPr="00730FB3">
        <w:rPr>
          <w:sz w:val="20"/>
          <w:szCs w:val="20"/>
        </w:rPr>
        <w:t>E</w:t>
      </w:r>
      <w:r w:rsidR="00F71436" w:rsidRPr="00730FB3">
        <w:rPr>
          <w:sz w:val="20"/>
          <w:szCs w:val="20"/>
        </w:rPr>
        <w:t>ntreprise.</w:t>
      </w:r>
      <w:r w:rsidR="008653B9" w:rsidRPr="00730FB3">
        <w:rPr>
          <w:sz w:val="20"/>
          <w:szCs w:val="20"/>
        </w:rPr>
        <w:t xml:space="preserve"> </w:t>
      </w:r>
      <w:r w:rsidR="00782FD7" w:rsidRPr="00730FB3">
        <w:rPr>
          <w:sz w:val="20"/>
          <w:szCs w:val="20"/>
        </w:rPr>
        <w:t>En cas de</w:t>
      </w:r>
      <w:r w:rsidR="00686B75" w:rsidRPr="00730FB3">
        <w:rPr>
          <w:sz w:val="20"/>
          <w:szCs w:val="20"/>
        </w:rPr>
        <w:t xml:space="preserve"> </w:t>
      </w:r>
      <w:r w:rsidR="006B3377" w:rsidRPr="00730FB3">
        <w:rPr>
          <w:sz w:val="20"/>
          <w:szCs w:val="20"/>
        </w:rPr>
        <w:t>litige</w:t>
      </w:r>
      <w:r w:rsidR="00876755" w:rsidRPr="00730FB3">
        <w:rPr>
          <w:sz w:val="20"/>
          <w:szCs w:val="20"/>
        </w:rPr>
        <w:t xml:space="preserve">, </w:t>
      </w:r>
      <w:r w:rsidR="00BC3DD5">
        <w:rPr>
          <w:sz w:val="20"/>
          <w:szCs w:val="20"/>
        </w:rPr>
        <w:t>l</w:t>
      </w:r>
      <w:r w:rsidR="00876755" w:rsidRPr="00730FB3">
        <w:rPr>
          <w:sz w:val="20"/>
          <w:szCs w:val="20"/>
        </w:rPr>
        <w:t xml:space="preserve">e </w:t>
      </w:r>
      <w:r w:rsidR="00730FB3" w:rsidRPr="00730FB3">
        <w:rPr>
          <w:sz w:val="20"/>
          <w:szCs w:val="20"/>
        </w:rPr>
        <w:t>C</w:t>
      </w:r>
      <w:r w:rsidR="00876755" w:rsidRPr="00730FB3">
        <w:rPr>
          <w:sz w:val="20"/>
          <w:szCs w:val="20"/>
        </w:rPr>
        <w:t>lient</w:t>
      </w:r>
      <w:r w:rsidR="004B0538" w:rsidRPr="00730FB3">
        <w:rPr>
          <w:sz w:val="20"/>
          <w:szCs w:val="20"/>
        </w:rPr>
        <w:t xml:space="preserve"> consommateur</w:t>
      </w:r>
      <w:r w:rsidR="00876755" w:rsidRPr="00730FB3">
        <w:rPr>
          <w:sz w:val="20"/>
          <w:szCs w:val="20"/>
        </w:rPr>
        <w:t xml:space="preserve"> adresse une </w:t>
      </w:r>
      <w:r w:rsidR="006B3377" w:rsidRPr="00730FB3">
        <w:rPr>
          <w:sz w:val="20"/>
          <w:szCs w:val="20"/>
        </w:rPr>
        <w:t>réclamation</w:t>
      </w:r>
      <w:r w:rsidR="00876755" w:rsidRPr="00730FB3">
        <w:rPr>
          <w:sz w:val="20"/>
          <w:szCs w:val="20"/>
        </w:rPr>
        <w:t xml:space="preserve"> par écrit à </w:t>
      </w:r>
      <w:r w:rsidR="00686B75" w:rsidRPr="00730FB3">
        <w:rPr>
          <w:sz w:val="20"/>
          <w:szCs w:val="20"/>
        </w:rPr>
        <w:t>l'</w:t>
      </w:r>
      <w:r>
        <w:rPr>
          <w:sz w:val="20"/>
          <w:szCs w:val="20"/>
        </w:rPr>
        <w:t>E</w:t>
      </w:r>
      <w:r w:rsidR="00686B75" w:rsidRPr="00730FB3">
        <w:rPr>
          <w:sz w:val="20"/>
          <w:szCs w:val="20"/>
        </w:rPr>
        <w:t xml:space="preserve">ntreprise </w:t>
      </w:r>
      <w:r w:rsidR="00876755" w:rsidRPr="00730FB3">
        <w:rPr>
          <w:sz w:val="20"/>
          <w:szCs w:val="20"/>
        </w:rPr>
        <w:t>avant toute saisi</w:t>
      </w:r>
      <w:r w:rsidR="00341E25" w:rsidRPr="00730FB3">
        <w:rPr>
          <w:sz w:val="20"/>
          <w:szCs w:val="20"/>
        </w:rPr>
        <w:t>n</w:t>
      </w:r>
      <w:r w:rsidR="00876755" w:rsidRPr="00730FB3">
        <w:rPr>
          <w:sz w:val="20"/>
          <w:szCs w:val="20"/>
        </w:rPr>
        <w:t xml:space="preserve">e éventuelle du </w:t>
      </w:r>
      <w:r w:rsidR="00BC3DD5">
        <w:rPr>
          <w:sz w:val="20"/>
          <w:szCs w:val="20"/>
        </w:rPr>
        <w:t>M</w:t>
      </w:r>
      <w:r w:rsidR="00341E25" w:rsidRPr="00730FB3">
        <w:rPr>
          <w:sz w:val="20"/>
          <w:szCs w:val="20"/>
        </w:rPr>
        <w:t>édiateur</w:t>
      </w:r>
      <w:r w:rsidR="00876755" w:rsidRPr="00730FB3">
        <w:rPr>
          <w:sz w:val="20"/>
          <w:szCs w:val="20"/>
        </w:rPr>
        <w:t xml:space="preserve"> de la consommation</w:t>
      </w:r>
      <w:r w:rsidR="00686B75" w:rsidRPr="00730FB3">
        <w:rPr>
          <w:sz w:val="20"/>
          <w:szCs w:val="20"/>
        </w:rPr>
        <w:t>.</w:t>
      </w:r>
      <w:r w:rsidR="00341E25" w:rsidRPr="00730FB3">
        <w:rPr>
          <w:sz w:val="20"/>
          <w:szCs w:val="20"/>
        </w:rPr>
        <w:t xml:space="preserve"> En cas d'échec de la réclamation, </w:t>
      </w:r>
      <w:r w:rsidR="00BC3DD5">
        <w:rPr>
          <w:sz w:val="20"/>
          <w:szCs w:val="20"/>
        </w:rPr>
        <w:t>il</w:t>
      </w:r>
      <w:r w:rsidR="00341E25" w:rsidRPr="00730FB3">
        <w:rPr>
          <w:sz w:val="20"/>
          <w:szCs w:val="20"/>
        </w:rPr>
        <w:t xml:space="preserve"> peut soumettre</w:t>
      </w:r>
      <w:r w:rsidR="00FF147B" w:rsidRPr="00730FB3">
        <w:rPr>
          <w:sz w:val="20"/>
          <w:szCs w:val="20"/>
        </w:rPr>
        <w:t xml:space="preserve"> </w:t>
      </w:r>
      <w:r w:rsidR="00341E25" w:rsidRPr="00730FB3">
        <w:rPr>
          <w:sz w:val="20"/>
          <w:szCs w:val="20"/>
        </w:rPr>
        <w:t xml:space="preserve">le différend </w:t>
      </w:r>
      <w:r w:rsidR="0043757D" w:rsidRPr="00730FB3">
        <w:rPr>
          <w:sz w:val="20"/>
          <w:szCs w:val="20"/>
        </w:rPr>
        <w:t>à ce</w:t>
      </w:r>
      <w:r w:rsidR="00341E25" w:rsidRPr="00730FB3">
        <w:rPr>
          <w:sz w:val="20"/>
          <w:szCs w:val="20"/>
        </w:rPr>
        <w:t xml:space="preserve"> </w:t>
      </w:r>
      <w:r w:rsidR="00957442">
        <w:rPr>
          <w:sz w:val="20"/>
          <w:szCs w:val="20"/>
        </w:rPr>
        <w:t>M</w:t>
      </w:r>
      <w:r w:rsidR="00341E25" w:rsidRPr="00730FB3">
        <w:rPr>
          <w:sz w:val="20"/>
          <w:szCs w:val="20"/>
        </w:rPr>
        <w:t xml:space="preserve">édiateur </w:t>
      </w:r>
      <w:r w:rsidR="00DE701E" w:rsidRPr="00730FB3">
        <w:rPr>
          <w:sz w:val="20"/>
          <w:szCs w:val="20"/>
        </w:rPr>
        <w:t>de la consommation</w:t>
      </w:r>
      <w:r w:rsidR="0043757D" w:rsidRPr="00730FB3">
        <w:rPr>
          <w:sz w:val="20"/>
          <w:szCs w:val="20"/>
        </w:rPr>
        <w:t xml:space="preserve">, au plus tard </w:t>
      </w:r>
      <w:r w:rsidR="008F6CE6" w:rsidRPr="00730FB3">
        <w:rPr>
          <w:sz w:val="20"/>
          <w:szCs w:val="20"/>
        </w:rPr>
        <w:t>un</w:t>
      </w:r>
      <w:r w:rsidR="0043757D" w:rsidRPr="00730FB3">
        <w:rPr>
          <w:sz w:val="20"/>
          <w:szCs w:val="20"/>
        </w:rPr>
        <w:t xml:space="preserve"> an après sa réclamation écrite</w:t>
      </w:r>
      <w:r w:rsidR="000B6CFB" w:rsidRPr="00730FB3">
        <w:rPr>
          <w:sz w:val="20"/>
          <w:szCs w:val="20"/>
        </w:rPr>
        <w:t>,</w:t>
      </w:r>
      <w:r w:rsidR="00D975CE" w:rsidRPr="00730FB3">
        <w:rPr>
          <w:sz w:val="20"/>
          <w:szCs w:val="20"/>
        </w:rPr>
        <w:t xml:space="preserve"> à l’adresse suivant</w:t>
      </w:r>
      <w:r w:rsidR="00EB6665" w:rsidRPr="00730FB3">
        <w:rPr>
          <w:sz w:val="20"/>
          <w:szCs w:val="20"/>
        </w:rPr>
        <w:t xml:space="preserve">e </w:t>
      </w:r>
      <w:r w:rsidR="00957442">
        <w:rPr>
          <w:sz w:val="20"/>
          <w:szCs w:val="20"/>
        </w:rPr>
        <w:t>[</w:t>
      </w:r>
      <w:r w:rsidR="00957442" w:rsidRPr="006C6916">
        <w:rPr>
          <w:sz w:val="20"/>
          <w:szCs w:val="20"/>
        </w:rPr>
        <w:t>Indiquer</w:t>
      </w:r>
      <w:r w:rsidR="00EB6665" w:rsidRPr="006C6916">
        <w:rPr>
          <w:sz w:val="20"/>
          <w:szCs w:val="20"/>
        </w:rPr>
        <w:t xml:space="preserve"> </w:t>
      </w:r>
      <w:r w:rsidR="00F37C92" w:rsidRPr="006C6916">
        <w:rPr>
          <w:sz w:val="20"/>
          <w:szCs w:val="20"/>
        </w:rPr>
        <w:t>l</w:t>
      </w:r>
      <w:r w:rsidR="00EB6665" w:rsidRPr="006C6916">
        <w:rPr>
          <w:sz w:val="20"/>
          <w:szCs w:val="20"/>
        </w:rPr>
        <w:t>es coordonnées postales et internet du Médiateur de la consommation</w:t>
      </w:r>
      <w:r w:rsidR="006C6916" w:rsidRPr="006C6916">
        <w:rPr>
          <w:sz w:val="20"/>
          <w:szCs w:val="20"/>
        </w:rPr>
        <w:t>]</w:t>
      </w:r>
      <w:r w:rsidR="00FF147B" w:rsidRPr="006C6916">
        <w:rPr>
          <w:sz w:val="20"/>
          <w:szCs w:val="20"/>
        </w:rPr>
        <w:t>.</w:t>
      </w:r>
    </w:p>
    <w:p w14:paraId="31D604AA" w14:textId="7C7A8DC0" w:rsidR="001235BD" w:rsidRPr="002176F8" w:rsidRDefault="001235BD" w:rsidP="00F36B2D">
      <w:pPr>
        <w:jc w:val="both"/>
        <w:rPr>
          <w:sz w:val="20"/>
          <w:szCs w:val="20"/>
        </w:rPr>
      </w:pPr>
      <w:r w:rsidRPr="002176F8">
        <w:rPr>
          <w:sz w:val="20"/>
          <w:szCs w:val="20"/>
        </w:rPr>
        <w:t xml:space="preserve">Pour les </w:t>
      </w:r>
      <w:r w:rsidR="00A3262D">
        <w:rPr>
          <w:sz w:val="20"/>
          <w:szCs w:val="20"/>
        </w:rPr>
        <w:t>C</w:t>
      </w:r>
      <w:r w:rsidRPr="002176F8">
        <w:rPr>
          <w:sz w:val="20"/>
          <w:szCs w:val="20"/>
        </w:rPr>
        <w:t>lients professionnels, le tribunal compétent sera celui du siège de l’</w:t>
      </w:r>
      <w:r w:rsidR="00730FB3">
        <w:rPr>
          <w:sz w:val="20"/>
          <w:szCs w:val="20"/>
        </w:rPr>
        <w:t>E</w:t>
      </w:r>
      <w:r w:rsidRPr="002176F8">
        <w:rPr>
          <w:sz w:val="20"/>
          <w:szCs w:val="20"/>
        </w:rPr>
        <w:t>ntreprise.</w:t>
      </w:r>
    </w:p>
    <w:p w14:paraId="3114279F" w14:textId="42C88068" w:rsidR="00E159AA" w:rsidRDefault="005A53A0" w:rsidP="00E159AA">
      <w:pPr>
        <w:spacing w:before="120"/>
        <w:jc w:val="both"/>
        <w:rPr>
          <w:sz w:val="20"/>
          <w:szCs w:val="20"/>
        </w:rPr>
      </w:pPr>
      <w:r w:rsidRPr="005A53A0">
        <w:rPr>
          <w:sz w:val="20"/>
          <w:szCs w:val="20"/>
        </w:rPr>
        <w:t xml:space="preserve">Le Client reconnaît avoir reçu, pris connaissance et accepté sans réserve l’intégralité des </w:t>
      </w:r>
      <w:r w:rsidR="00F606D8">
        <w:rPr>
          <w:sz w:val="20"/>
          <w:szCs w:val="20"/>
        </w:rPr>
        <w:t>C</w:t>
      </w:r>
      <w:r w:rsidRPr="005A53A0">
        <w:rPr>
          <w:sz w:val="20"/>
          <w:szCs w:val="20"/>
        </w:rPr>
        <w:t xml:space="preserve">onditions </w:t>
      </w:r>
      <w:r w:rsidR="00F606D8">
        <w:rPr>
          <w:sz w:val="20"/>
          <w:szCs w:val="20"/>
        </w:rPr>
        <w:t>G</w:t>
      </w:r>
      <w:r w:rsidRPr="005A53A0">
        <w:rPr>
          <w:sz w:val="20"/>
          <w:szCs w:val="20"/>
        </w:rPr>
        <w:t xml:space="preserve">énérales </w:t>
      </w:r>
      <w:r w:rsidR="00A22D16" w:rsidRPr="00A22D16">
        <w:rPr>
          <w:sz w:val="20"/>
          <w:szCs w:val="20"/>
        </w:rPr>
        <w:t>d’</w:t>
      </w:r>
      <w:r w:rsidR="00F606D8">
        <w:rPr>
          <w:sz w:val="20"/>
          <w:szCs w:val="20"/>
        </w:rPr>
        <w:t>E</w:t>
      </w:r>
      <w:r w:rsidR="00A22D16" w:rsidRPr="00A22D16">
        <w:rPr>
          <w:sz w:val="20"/>
          <w:szCs w:val="20"/>
        </w:rPr>
        <w:t xml:space="preserve">xécution de marchés privés de travaux </w:t>
      </w:r>
      <w:r w:rsidRPr="005A53A0">
        <w:rPr>
          <w:sz w:val="20"/>
          <w:szCs w:val="20"/>
        </w:rPr>
        <w:t>en vigueur à la date des présentes, lesquelles font partie intégrante du contrat.</w:t>
      </w:r>
    </w:p>
    <w:p w14:paraId="1C77480D" w14:textId="73C65DE8" w:rsidR="00E159AA" w:rsidRDefault="005A53A0" w:rsidP="00E159AA">
      <w:pPr>
        <w:spacing w:before="120"/>
        <w:jc w:val="both"/>
        <w:rPr>
          <w:sz w:val="20"/>
          <w:szCs w:val="20"/>
        </w:rPr>
      </w:pPr>
      <w:r w:rsidRPr="005A53A0">
        <w:rPr>
          <w:sz w:val="20"/>
          <w:szCs w:val="20"/>
        </w:rPr>
        <w:t xml:space="preserve">Fait à </w:t>
      </w:r>
      <w:r w:rsidR="005925F6">
        <w:rPr>
          <w:sz w:val="20"/>
          <w:szCs w:val="20"/>
        </w:rPr>
        <w:tab/>
      </w:r>
      <w:r w:rsidR="005925F6">
        <w:rPr>
          <w:sz w:val="20"/>
          <w:szCs w:val="20"/>
        </w:rPr>
        <w:tab/>
      </w:r>
      <w:r w:rsidR="005925F6">
        <w:rPr>
          <w:sz w:val="20"/>
          <w:szCs w:val="20"/>
        </w:rPr>
        <w:tab/>
      </w:r>
      <w:r w:rsidRPr="005A53A0">
        <w:rPr>
          <w:sz w:val="20"/>
          <w:szCs w:val="20"/>
        </w:rPr>
        <w:t xml:space="preserve">, le </w:t>
      </w:r>
      <w:r w:rsidR="005925F6">
        <w:rPr>
          <w:sz w:val="20"/>
          <w:szCs w:val="20"/>
        </w:rPr>
        <w:tab/>
      </w:r>
    </w:p>
    <w:p w14:paraId="5A8D62C2" w14:textId="73E37807" w:rsidR="003525CD" w:rsidRPr="00BC3211" w:rsidRDefault="005A53A0" w:rsidP="00BC3211">
      <w:pPr>
        <w:spacing w:before="120"/>
        <w:jc w:val="both"/>
        <w:rPr>
          <w:sz w:val="20"/>
          <w:szCs w:val="20"/>
        </w:rPr>
        <w:sectPr w:rsidR="003525CD" w:rsidRPr="00BC3211" w:rsidSect="003525CD">
          <w:type w:val="continuous"/>
          <w:pgSz w:w="11906" w:h="16838"/>
          <w:pgMar w:top="720" w:right="720" w:bottom="720" w:left="720" w:header="708" w:footer="708" w:gutter="0"/>
          <w:cols w:num="2" w:space="570"/>
          <w:docGrid w:linePitch="360"/>
        </w:sectPr>
      </w:pPr>
      <w:r w:rsidRPr="005A53A0">
        <w:rPr>
          <w:sz w:val="20"/>
          <w:szCs w:val="20"/>
        </w:rPr>
        <w:t>Signature du Client, précédée de la mention manuscrite « Bon pour acceptation des conditions générales »</w:t>
      </w:r>
    </w:p>
    <w:p w14:paraId="7A733F69" w14:textId="77777777" w:rsidR="00590787" w:rsidRDefault="00590787" w:rsidP="00296ECE">
      <w:pPr>
        <w:tabs>
          <w:tab w:val="num" w:pos="1620"/>
        </w:tabs>
        <w:spacing w:before="120"/>
        <w:jc w:val="both"/>
        <w:rPr>
          <w:b/>
          <w:bCs/>
          <w:sz w:val="20"/>
          <w:szCs w:val="20"/>
        </w:rPr>
      </w:pPr>
      <w:r>
        <w:rPr>
          <w:b/>
          <w:bCs/>
          <w:sz w:val="20"/>
          <w:szCs w:val="20"/>
        </w:rPr>
        <w:br w:type="page"/>
      </w:r>
    </w:p>
    <w:p w14:paraId="6CD2E5CB" w14:textId="5FE54ACB" w:rsidR="00571AFF" w:rsidRPr="00296ECE" w:rsidRDefault="00980E86" w:rsidP="00296ECE">
      <w:pPr>
        <w:tabs>
          <w:tab w:val="num" w:pos="1620"/>
        </w:tabs>
        <w:spacing w:before="120"/>
        <w:jc w:val="both"/>
        <w:rPr>
          <w:b/>
          <w:bCs/>
          <w:sz w:val="20"/>
          <w:szCs w:val="20"/>
        </w:rPr>
      </w:pPr>
      <w:r>
        <w:rPr>
          <w:b/>
          <w:bCs/>
          <w:sz w:val="20"/>
          <w:szCs w:val="20"/>
        </w:rPr>
        <w:lastRenderedPageBreak/>
        <w:t>(</w:t>
      </w:r>
      <w:r>
        <w:rPr>
          <w:b/>
          <w:bCs/>
          <w:i/>
          <w:iCs/>
          <w:color w:val="FF0000"/>
          <w:sz w:val="20"/>
          <w:szCs w:val="20"/>
        </w:rPr>
        <w:t xml:space="preserve">insérer obligatoirement </w:t>
      </w:r>
      <w:r w:rsidRPr="0021399B">
        <w:rPr>
          <w:b/>
          <w:bCs/>
          <w:i/>
          <w:iCs/>
          <w:color w:val="FF0000"/>
          <w:sz w:val="20"/>
          <w:szCs w:val="20"/>
        </w:rPr>
        <w:t>si l’entreprise réalise des ventes</w:t>
      </w:r>
      <w:r w:rsidR="008F02F0">
        <w:rPr>
          <w:b/>
          <w:bCs/>
          <w:i/>
          <w:iCs/>
          <w:color w:val="FF0000"/>
          <w:sz w:val="20"/>
          <w:szCs w:val="20"/>
        </w:rPr>
        <w:t xml:space="preserve"> des biens matériels</w:t>
      </w:r>
      <w:r w:rsidRPr="0021399B">
        <w:rPr>
          <w:b/>
          <w:bCs/>
          <w:i/>
          <w:iCs/>
          <w:color w:val="FF0000"/>
          <w:sz w:val="20"/>
          <w:szCs w:val="20"/>
        </w:rPr>
        <w:t xml:space="preserve"> sans installation</w:t>
      </w:r>
      <w:r>
        <w:rPr>
          <w:b/>
          <w:bCs/>
          <w:sz w:val="20"/>
          <w:szCs w:val="20"/>
        </w:rPr>
        <w:t>)</w:t>
      </w:r>
    </w:p>
    <w:p w14:paraId="5337996F" w14:textId="77777777" w:rsidR="00571AFF" w:rsidRDefault="00571AFF" w:rsidP="003525CD">
      <w:pPr>
        <w:rPr>
          <w:rFonts w:ascii="Arial" w:hAnsi="Arial" w:cs="Arial"/>
          <w:b/>
          <w:bCs/>
          <w:color w:val="000000"/>
          <w:sz w:val="21"/>
          <w:szCs w:val="21"/>
          <w:shd w:val="clear" w:color="auto" w:fill="F5F5F5"/>
        </w:rPr>
      </w:pPr>
    </w:p>
    <w:p w14:paraId="39728C89" w14:textId="61FAC7E1" w:rsidR="00123422" w:rsidRDefault="003525CD" w:rsidP="00571AFF">
      <w:pPr>
        <w:rPr>
          <w:rFonts w:ascii="Arial" w:hAnsi="Arial" w:cs="Arial"/>
          <w:b/>
          <w:bCs/>
          <w:color w:val="000000"/>
          <w:sz w:val="20"/>
          <w:szCs w:val="20"/>
          <w:shd w:val="clear" w:color="auto" w:fill="F5F5F5"/>
        </w:rPr>
      </w:pPr>
      <w:r w:rsidRPr="00571AFF">
        <w:rPr>
          <w:rFonts w:ascii="Arial" w:hAnsi="Arial" w:cs="Arial"/>
          <w:b/>
          <w:bCs/>
          <w:color w:val="000000"/>
          <w:sz w:val="20"/>
          <w:szCs w:val="20"/>
          <w:shd w:val="clear" w:color="auto" w:fill="F5F5F5"/>
        </w:rPr>
        <w:t>Le consommateur dispose d'un délai de deux ans à compter de la délivrance du bien pour obtenir la mise en œuvre de la garantie légale de conformité en cas d'apparition d'un défaut de conformité. Durant ce délai, le consommateur n'est tenu d'établir que l'existence du défaut de conformité et non la date d'apparition de celui-ci.</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Lorsque le contrat de vente du bien prévoit la fourniture d'un contenu numérique ou d'un service numérique de manière continue pendant une durée supérieure à deux ans, la garantie légale est applicable à ce contenu numérique ou ce service numérique tout au long de la période de fourniture prévue. Durant ce délai, le consommateur n'est tenu d'établir que l'existence du défaut de conformité affectant le contenu numérique ou le service numérique et non la date d'apparition de celui-ci.</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La garantie légale de conformité emporte obligation pour le professionnel, le cas échéant, de fournir toutes les mises à jour nécessaires au maintien de la conformité du bien.</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La garantie légale de conformité donne au consommateur droit à la réparation ou au remplacement du bien dans un délai de trente jours suivant sa demande, sans frais et sans inconvénient majeur pour lui.</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Si le bien est réparé dans le cadre de la garantie légale de conformité, le consommateur bénéficie d'une extension de six mois de la garantie initiale.</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Si le consommateur demande la réparation du bien, mais que le vendeur impose le remplacement, la garantie légale de conformité est renouvelée pour une période de deux ans à compter de la date de remplacement du bien.</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Le consommateur peut obtenir une réduction du prix d'achat en conservant le bien ou mettre fin au contrat en se faisant rembourser intégralement contre restitution du bien, si :</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1° Le professionnel refuse de réparer ou de remplacer le bien ;</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2° La réparation ou le remplacement du bien intervient après un délai de trente jours ;</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3° La réparation ou le remplacement du bien occasionne un inconvénient majeur pour le consommateur, notamment lorsque le consommateur supporte définitivement les frais de reprise ou d'enlèvement du bien non conforme, ou s'il supporte les frais d'installation du bien réparé ou de remplacement ;</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4° La non-conformité du bien persiste en dépit de la tentative de mise en conformité du vendeur restée infructueuse.</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Le consommateur a également droit à une réduction du prix du bien ou à la résolution du contrat lorsque le défaut de conformité est si grave qu'il justifie que la réduction du prix ou la résolution du contrat soit immédiate. Le consommateur n'est alors pas tenu de demander la réparation ou le remplacement du bien au préalable.</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Le consommateur n'a pas droit à la résolution de la vente si le défaut de conformité est mineur.</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Toute période d'immobilisation du bien en vue de sa réparation ou de son remplacement suspend la garantie qui restait à courir jusqu'à la délivrance du bien remis en état.</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Les droits mentionnés ci-dessus résultent de l'application des articles </w:t>
      </w:r>
      <w:hyperlink r:id="rId12" w:tooltip="Code de la consommation - art. L217-1 (V)" w:history="1">
        <w:r w:rsidRPr="00571AFF">
          <w:rPr>
            <w:rFonts w:ascii="Arial" w:hAnsi="Arial" w:cs="Arial"/>
            <w:b/>
            <w:bCs/>
            <w:color w:val="4A5E81"/>
            <w:sz w:val="20"/>
            <w:szCs w:val="20"/>
            <w:u w:val="single"/>
          </w:rPr>
          <w:t>L. 217-1</w:t>
        </w:r>
      </w:hyperlink>
      <w:r w:rsidRPr="00571AFF">
        <w:rPr>
          <w:rFonts w:ascii="Arial" w:hAnsi="Arial" w:cs="Arial"/>
          <w:b/>
          <w:bCs/>
          <w:color w:val="000000"/>
          <w:sz w:val="20"/>
          <w:szCs w:val="20"/>
          <w:shd w:val="clear" w:color="auto" w:fill="F5F5F5"/>
        </w:rPr>
        <w:t> à L. 217-32 du code de la consommation.</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Le vendeur qui fait obstacle de mauvaise foi à la mise en œuvre de la garantie légale de conformité encourt une amende civile d'un montant maximal de 300 000 euros, qui peut être porté jusqu'à 10 % du chiffre d'affaires moyen annuel (</w:t>
      </w:r>
      <w:hyperlink r:id="rId13" w:history="1">
        <w:r w:rsidRPr="00571AFF">
          <w:rPr>
            <w:rFonts w:ascii="Arial" w:hAnsi="Arial" w:cs="Arial"/>
            <w:b/>
            <w:bCs/>
            <w:color w:val="4A5E81"/>
            <w:sz w:val="20"/>
            <w:szCs w:val="20"/>
            <w:u w:val="single"/>
          </w:rPr>
          <w:t>article L. 241-5 du code de la consommation</w:t>
        </w:r>
      </w:hyperlink>
      <w:r w:rsidRPr="00571AFF">
        <w:rPr>
          <w:rFonts w:ascii="Arial" w:hAnsi="Arial" w:cs="Arial"/>
          <w:b/>
          <w:bCs/>
          <w:color w:val="000000"/>
          <w:sz w:val="20"/>
          <w:szCs w:val="20"/>
          <w:shd w:val="clear" w:color="auto" w:fill="F5F5F5"/>
        </w:rPr>
        <w:t>).</w:t>
      </w:r>
      <w:r w:rsidRPr="00571AFF">
        <w:rPr>
          <w:rFonts w:ascii="Arial" w:hAnsi="Arial" w:cs="Arial"/>
          <w:b/>
          <w:bCs/>
          <w:color w:val="000000"/>
          <w:sz w:val="20"/>
          <w:szCs w:val="20"/>
        </w:rPr>
        <w:br/>
      </w:r>
      <w:r w:rsidRPr="00571AFF">
        <w:rPr>
          <w:rFonts w:ascii="Arial" w:hAnsi="Arial" w:cs="Arial"/>
          <w:b/>
          <w:bCs/>
          <w:color w:val="000000"/>
          <w:sz w:val="20"/>
          <w:szCs w:val="20"/>
        </w:rPr>
        <w:br/>
      </w:r>
      <w:r w:rsidRPr="00571AFF">
        <w:rPr>
          <w:rFonts w:ascii="Arial" w:hAnsi="Arial" w:cs="Arial"/>
          <w:b/>
          <w:bCs/>
          <w:color w:val="000000"/>
          <w:sz w:val="20"/>
          <w:szCs w:val="20"/>
          <w:shd w:val="clear" w:color="auto" w:fill="F5F5F5"/>
        </w:rPr>
        <w:t>Le consommateur bénéficie également de la garantie légale des vices cachés en application des </w:t>
      </w:r>
      <w:hyperlink r:id="rId14" w:history="1">
        <w:r w:rsidRPr="00571AFF">
          <w:rPr>
            <w:rFonts w:ascii="Arial" w:hAnsi="Arial" w:cs="Arial"/>
            <w:b/>
            <w:bCs/>
            <w:color w:val="4A5E81"/>
            <w:sz w:val="20"/>
            <w:szCs w:val="20"/>
            <w:u w:val="single"/>
          </w:rPr>
          <w:t>articles 1641 à 1649 du code civil</w:t>
        </w:r>
      </w:hyperlink>
      <w:r w:rsidRPr="00571AFF">
        <w:rPr>
          <w:rFonts w:ascii="Arial" w:hAnsi="Arial" w:cs="Arial"/>
          <w:b/>
          <w:bCs/>
          <w:color w:val="000000"/>
          <w:sz w:val="20"/>
          <w:szCs w:val="20"/>
          <w:shd w:val="clear" w:color="auto" w:fill="F5F5F5"/>
        </w:rPr>
        <w:t>, pendant une durée de deux ans à compter de la découverte du défaut. Cette garantie donne droit à une réduction de prix si le bien est conservé ou à un remboursement intégral contre restitution du bien.</w:t>
      </w:r>
    </w:p>
    <w:p w14:paraId="39910B2F" w14:textId="77777777" w:rsidR="00E86A5C" w:rsidRDefault="00E86A5C" w:rsidP="00571AFF">
      <w:pPr>
        <w:rPr>
          <w:b/>
          <w:bCs/>
          <w:color w:val="FF0000"/>
          <w:sz w:val="18"/>
          <w:szCs w:val="18"/>
        </w:rPr>
      </w:pPr>
    </w:p>
    <w:p w14:paraId="3CB6FD05" w14:textId="77777777" w:rsidR="00F6491C" w:rsidRPr="00571AFF" w:rsidRDefault="00F6491C" w:rsidP="00571AFF">
      <w:pPr>
        <w:rPr>
          <w:b/>
          <w:bCs/>
          <w:color w:val="FF0000"/>
          <w:sz w:val="18"/>
          <w:szCs w:val="18"/>
        </w:rPr>
      </w:pPr>
    </w:p>
    <w:p w14:paraId="0C3E0C9B" w14:textId="15955845" w:rsidR="00123422" w:rsidRPr="00E86A5C" w:rsidRDefault="00D96A24" w:rsidP="004E1377">
      <w:pPr>
        <w:jc w:val="center"/>
        <w:rPr>
          <w:b/>
          <w:bCs/>
          <w:color w:val="FF0000"/>
        </w:rPr>
      </w:pPr>
      <w:r w:rsidRPr="00E86A5C">
        <w:rPr>
          <w:b/>
          <w:bCs/>
          <w:color w:val="FF0000"/>
        </w:rPr>
        <w:lastRenderedPageBreak/>
        <w:t xml:space="preserve">NOTICE RELATIVE </w:t>
      </w:r>
      <w:r w:rsidR="00932121" w:rsidRPr="00E86A5C">
        <w:rPr>
          <w:b/>
          <w:bCs/>
          <w:color w:val="FF0000"/>
        </w:rPr>
        <w:t>AUX PRESENTES CONDITIONS GENERALES</w:t>
      </w:r>
    </w:p>
    <w:p w14:paraId="5FB4D0CE" w14:textId="77777777" w:rsidR="003525CD" w:rsidRDefault="003525CD" w:rsidP="00384DB7">
      <w:pPr>
        <w:rPr>
          <w:b/>
          <w:bCs/>
          <w:color w:val="FF0000"/>
          <w:sz w:val="20"/>
          <w:szCs w:val="20"/>
        </w:rPr>
      </w:pPr>
    </w:p>
    <w:p w14:paraId="7D1299CB" w14:textId="77777777" w:rsidR="00E86A5C" w:rsidRDefault="00E86A5C" w:rsidP="00384DB7">
      <w:pPr>
        <w:rPr>
          <w:b/>
          <w:bCs/>
          <w:color w:val="FF0000"/>
          <w:sz w:val="20"/>
          <w:szCs w:val="20"/>
        </w:rPr>
        <w:sectPr w:rsidR="00E86A5C" w:rsidSect="003525CD">
          <w:type w:val="continuous"/>
          <w:pgSz w:w="11906" w:h="16838"/>
          <w:pgMar w:top="720" w:right="720" w:bottom="720" w:left="720" w:header="708" w:footer="708" w:gutter="0"/>
          <w:cols w:space="570"/>
          <w:docGrid w:linePitch="360"/>
        </w:sectPr>
      </w:pPr>
    </w:p>
    <w:p w14:paraId="3003911C" w14:textId="77777777" w:rsidR="00D96A24" w:rsidRDefault="00D96A24" w:rsidP="00036371">
      <w:pPr>
        <w:jc w:val="both"/>
        <w:rPr>
          <w:b/>
          <w:bCs/>
          <w:color w:val="FF0000"/>
          <w:sz w:val="20"/>
          <w:szCs w:val="20"/>
        </w:rPr>
      </w:pPr>
    </w:p>
    <w:p w14:paraId="2350356C" w14:textId="22F524A6" w:rsidR="00932121" w:rsidRPr="0093285B" w:rsidRDefault="00143D1E" w:rsidP="0093285B">
      <w:pPr>
        <w:jc w:val="both"/>
        <w:rPr>
          <w:b/>
          <w:bCs/>
          <w:sz w:val="20"/>
          <w:szCs w:val="20"/>
        </w:rPr>
      </w:pPr>
      <w:r w:rsidRPr="00C91F6C">
        <w:rPr>
          <w:b/>
          <w:bCs/>
          <w:color w:val="FF0000"/>
          <w:sz w:val="20"/>
          <w:szCs w:val="20"/>
        </w:rPr>
        <w:t xml:space="preserve">NE PAS INTEGRER </w:t>
      </w:r>
      <w:r w:rsidR="00886BD2">
        <w:rPr>
          <w:b/>
          <w:bCs/>
          <w:sz w:val="20"/>
          <w:szCs w:val="20"/>
        </w:rPr>
        <w:t>dans</w:t>
      </w:r>
      <w:r w:rsidRPr="009225B3">
        <w:rPr>
          <w:b/>
          <w:bCs/>
          <w:sz w:val="20"/>
          <w:szCs w:val="20"/>
        </w:rPr>
        <w:t xml:space="preserve"> </w:t>
      </w:r>
      <w:r w:rsidR="00886BD2">
        <w:rPr>
          <w:b/>
          <w:bCs/>
          <w:sz w:val="20"/>
          <w:szCs w:val="20"/>
        </w:rPr>
        <w:t>« </w:t>
      </w:r>
      <w:r w:rsidR="009225B3" w:rsidRPr="009225B3">
        <w:rPr>
          <w:b/>
          <w:bCs/>
          <w:sz w:val="20"/>
          <w:szCs w:val="20"/>
        </w:rPr>
        <w:t>Conditions générales d’exécution de marchés privés de travaux</w:t>
      </w:r>
      <w:r w:rsidR="00886BD2">
        <w:rPr>
          <w:b/>
          <w:bCs/>
          <w:sz w:val="20"/>
          <w:szCs w:val="20"/>
        </w:rPr>
        <w:t xml:space="preserve"> » </w:t>
      </w:r>
      <w:r w:rsidR="00886BD2" w:rsidRPr="00C91F6C">
        <w:rPr>
          <w:b/>
          <w:bCs/>
          <w:color w:val="FF0000"/>
          <w:sz w:val="20"/>
          <w:szCs w:val="20"/>
        </w:rPr>
        <w:t>mais lire attentivement</w:t>
      </w:r>
      <w:r w:rsidR="002E010D">
        <w:rPr>
          <w:b/>
          <w:bCs/>
          <w:color w:val="FF0000"/>
          <w:sz w:val="20"/>
          <w:szCs w:val="20"/>
        </w:rPr>
        <w:t xml:space="preserve"> svp</w:t>
      </w:r>
      <w:r w:rsidR="00C91F6C">
        <w:rPr>
          <w:b/>
          <w:bCs/>
          <w:sz w:val="20"/>
          <w:szCs w:val="20"/>
        </w:rPr>
        <w:t>.</w:t>
      </w:r>
    </w:p>
    <w:p w14:paraId="72098E49" w14:textId="77777777" w:rsidR="00D96A24" w:rsidRPr="00E86A5C" w:rsidRDefault="00D96A24" w:rsidP="00036371">
      <w:pPr>
        <w:jc w:val="both"/>
        <w:rPr>
          <w:b/>
          <w:bCs/>
          <w:color w:val="943634" w:themeColor="accent2" w:themeShade="BF"/>
          <w:sz w:val="20"/>
          <w:szCs w:val="20"/>
        </w:rPr>
      </w:pPr>
    </w:p>
    <w:p w14:paraId="07C3308D" w14:textId="5E4CC6CE" w:rsidR="00D96A24" w:rsidRPr="00E86A5C" w:rsidRDefault="00D96A24" w:rsidP="0093285B">
      <w:pPr>
        <w:pStyle w:val="Paragraphedeliste"/>
        <w:numPr>
          <w:ilvl w:val="0"/>
          <w:numId w:val="10"/>
        </w:numPr>
        <w:jc w:val="both"/>
        <w:rPr>
          <w:b/>
          <w:bCs/>
          <w:color w:val="943634" w:themeColor="accent2" w:themeShade="BF"/>
        </w:rPr>
      </w:pPr>
      <w:r w:rsidRPr="00E86A5C">
        <w:rPr>
          <w:b/>
          <w:bCs/>
          <w:color w:val="943634" w:themeColor="accent2" w:themeShade="BF"/>
        </w:rPr>
        <w:t xml:space="preserve">OBLIGATION PRECONTRCATUELLE D’INFORMATION </w:t>
      </w:r>
    </w:p>
    <w:p w14:paraId="624707F7" w14:textId="77777777" w:rsidR="00D96A24" w:rsidRPr="00D96A24" w:rsidRDefault="00D96A24" w:rsidP="00D96A24">
      <w:pPr>
        <w:jc w:val="both"/>
        <w:rPr>
          <w:b/>
          <w:bCs/>
          <w:sz w:val="20"/>
          <w:szCs w:val="20"/>
        </w:rPr>
      </w:pPr>
    </w:p>
    <w:p w14:paraId="08CED913" w14:textId="39FC17AD" w:rsidR="00143D1E" w:rsidRDefault="0047145E" w:rsidP="00036371">
      <w:pPr>
        <w:jc w:val="both"/>
        <w:rPr>
          <w:sz w:val="20"/>
          <w:szCs w:val="20"/>
        </w:rPr>
      </w:pPr>
      <w:r>
        <w:rPr>
          <w:sz w:val="20"/>
          <w:szCs w:val="20"/>
        </w:rPr>
        <w:t xml:space="preserve">Selon les dispositions de l’article </w:t>
      </w:r>
      <w:r w:rsidR="0090598E">
        <w:rPr>
          <w:sz w:val="20"/>
          <w:szCs w:val="20"/>
        </w:rPr>
        <w:t xml:space="preserve">L111-1 </w:t>
      </w:r>
      <w:r w:rsidR="00B019FE">
        <w:rPr>
          <w:sz w:val="20"/>
          <w:szCs w:val="20"/>
        </w:rPr>
        <w:t>et R111-1 du Code de consommation relatives à l’information précontractuelle</w:t>
      </w:r>
      <w:r w:rsidR="00E753B1">
        <w:rPr>
          <w:sz w:val="20"/>
          <w:szCs w:val="20"/>
        </w:rPr>
        <w:t xml:space="preserve">, les professionnels doivent fournir aux </w:t>
      </w:r>
      <w:r w:rsidR="00656964">
        <w:rPr>
          <w:sz w:val="20"/>
          <w:szCs w:val="20"/>
        </w:rPr>
        <w:t>clients consommateurs les informations suivantes :</w:t>
      </w:r>
    </w:p>
    <w:p w14:paraId="04064B95" w14:textId="77777777" w:rsidR="00656964" w:rsidRDefault="00656964" w:rsidP="00036371">
      <w:pPr>
        <w:jc w:val="both"/>
        <w:rPr>
          <w:sz w:val="20"/>
          <w:szCs w:val="20"/>
        </w:rPr>
      </w:pPr>
    </w:p>
    <w:p w14:paraId="6D82369E" w14:textId="46F9AAFE" w:rsidR="00656964" w:rsidRDefault="00656964" w:rsidP="004B1E33">
      <w:pPr>
        <w:pStyle w:val="Paragraphedeliste"/>
        <w:numPr>
          <w:ilvl w:val="0"/>
          <w:numId w:val="11"/>
        </w:numPr>
        <w:jc w:val="both"/>
        <w:rPr>
          <w:sz w:val="20"/>
          <w:szCs w:val="20"/>
        </w:rPr>
      </w:pPr>
      <w:r w:rsidRPr="00801EAB">
        <w:rPr>
          <w:b/>
          <w:bCs/>
          <w:sz w:val="20"/>
          <w:szCs w:val="20"/>
        </w:rPr>
        <w:t>Les caractéristiques essentielles du bien ou du service</w:t>
      </w:r>
      <w:r w:rsidR="00D05299">
        <w:rPr>
          <w:b/>
          <w:bCs/>
          <w:sz w:val="20"/>
          <w:szCs w:val="20"/>
        </w:rPr>
        <w:t xml:space="preserve"> </w:t>
      </w:r>
      <w:r w:rsidR="00D05299" w:rsidRPr="00D05299">
        <w:rPr>
          <w:sz w:val="20"/>
          <w:szCs w:val="20"/>
        </w:rPr>
        <w:t xml:space="preserve">(doivent </w:t>
      </w:r>
      <w:proofErr w:type="spellStart"/>
      <w:r w:rsidR="00D05299" w:rsidRPr="00D05299">
        <w:rPr>
          <w:sz w:val="20"/>
          <w:szCs w:val="20"/>
        </w:rPr>
        <w:t>etre</w:t>
      </w:r>
      <w:proofErr w:type="spellEnd"/>
      <w:r w:rsidR="00D05299" w:rsidRPr="00D05299">
        <w:rPr>
          <w:sz w:val="20"/>
          <w:szCs w:val="20"/>
        </w:rPr>
        <w:t xml:space="preserve"> apparents sur le devis)</w:t>
      </w:r>
      <w:r w:rsidR="004B1E33" w:rsidRPr="004B1E33">
        <w:rPr>
          <w:sz w:val="20"/>
          <w:szCs w:val="20"/>
        </w:rPr>
        <w:t xml:space="preserve"> : </w:t>
      </w:r>
      <w:r w:rsidR="006F1D64" w:rsidRPr="004B1E33">
        <w:rPr>
          <w:sz w:val="20"/>
          <w:szCs w:val="20"/>
        </w:rPr>
        <w:t xml:space="preserve">telle que </w:t>
      </w:r>
      <w:r w:rsidR="004A29E0" w:rsidRPr="004B1E33">
        <w:rPr>
          <w:sz w:val="20"/>
          <w:szCs w:val="20"/>
        </w:rPr>
        <w:t xml:space="preserve">la </w:t>
      </w:r>
      <w:r w:rsidR="004A29E0" w:rsidRPr="00801EAB">
        <w:rPr>
          <w:sz w:val="20"/>
          <w:szCs w:val="20"/>
          <w:u w:val="single"/>
        </w:rPr>
        <w:t>certification</w:t>
      </w:r>
      <w:r w:rsidR="004A29E0" w:rsidRPr="004B1E33">
        <w:rPr>
          <w:sz w:val="20"/>
          <w:szCs w:val="20"/>
        </w:rPr>
        <w:t xml:space="preserve"> CEE lorsque le client </w:t>
      </w:r>
      <w:r w:rsidR="00E06BD9" w:rsidRPr="004B1E33">
        <w:rPr>
          <w:sz w:val="20"/>
          <w:szCs w:val="20"/>
        </w:rPr>
        <w:t>consommateur</w:t>
      </w:r>
      <w:r w:rsidR="004A29E0" w:rsidRPr="004B1E33">
        <w:rPr>
          <w:sz w:val="20"/>
          <w:szCs w:val="20"/>
        </w:rPr>
        <w:t xml:space="preserve"> </w:t>
      </w:r>
      <w:r w:rsidR="00E06BD9" w:rsidRPr="004B1E33">
        <w:rPr>
          <w:sz w:val="20"/>
          <w:szCs w:val="20"/>
        </w:rPr>
        <w:t>s’est vu refuser la prime EDF et n’a pas pu bénéficier de la prime d’impôt car l’</w:t>
      </w:r>
      <w:r w:rsidR="00501558" w:rsidRPr="004B1E33">
        <w:rPr>
          <w:sz w:val="20"/>
          <w:szCs w:val="20"/>
        </w:rPr>
        <w:t>installateur</w:t>
      </w:r>
      <w:r w:rsidR="00E06BD9" w:rsidRPr="004B1E33">
        <w:rPr>
          <w:sz w:val="20"/>
          <w:szCs w:val="20"/>
        </w:rPr>
        <w:t xml:space="preserve"> d’une </w:t>
      </w:r>
      <w:r w:rsidR="007630B7" w:rsidRPr="004B1E33">
        <w:rPr>
          <w:sz w:val="20"/>
          <w:szCs w:val="20"/>
        </w:rPr>
        <w:t xml:space="preserve">PAC n’a pas informé le client que sa certification </w:t>
      </w:r>
      <w:r w:rsidR="00501558" w:rsidRPr="004B1E33">
        <w:rPr>
          <w:sz w:val="20"/>
          <w:szCs w:val="20"/>
        </w:rPr>
        <w:t xml:space="preserve">a pris fin à la date de signature du devis </w:t>
      </w:r>
      <w:r w:rsidR="007630B7" w:rsidRPr="004B1E33">
        <w:rPr>
          <w:sz w:val="20"/>
          <w:szCs w:val="20"/>
        </w:rPr>
        <w:t>(CA Limoges, 10 janv. 2024, n° 22/00758)</w:t>
      </w:r>
      <w:r w:rsidR="00501558" w:rsidRPr="004B1E33">
        <w:rPr>
          <w:sz w:val="20"/>
          <w:szCs w:val="20"/>
        </w:rPr>
        <w:t xml:space="preserve">. </w:t>
      </w:r>
      <w:r w:rsidR="00224900">
        <w:rPr>
          <w:sz w:val="20"/>
          <w:szCs w:val="20"/>
        </w:rPr>
        <w:t xml:space="preserve">Ou encore </w:t>
      </w:r>
      <w:r w:rsidR="00224900" w:rsidRPr="00224900">
        <w:rPr>
          <w:sz w:val="20"/>
          <w:szCs w:val="20"/>
        </w:rPr>
        <w:t xml:space="preserve">la </w:t>
      </w:r>
      <w:r w:rsidR="00224900" w:rsidRPr="00801EAB">
        <w:rPr>
          <w:sz w:val="20"/>
          <w:szCs w:val="20"/>
          <w:u w:val="single"/>
        </w:rPr>
        <w:t>composition du produit</w:t>
      </w:r>
      <w:r w:rsidR="00DF1434">
        <w:rPr>
          <w:sz w:val="20"/>
          <w:szCs w:val="20"/>
        </w:rPr>
        <w:t xml:space="preserve">. Toutefois, </w:t>
      </w:r>
      <w:r w:rsidR="00DF1434" w:rsidRPr="00DF1434">
        <w:rPr>
          <w:sz w:val="20"/>
          <w:szCs w:val="20"/>
        </w:rPr>
        <w:t>"</w:t>
      </w:r>
      <w:r w:rsidR="00DF1434" w:rsidRPr="00AD29FB">
        <w:rPr>
          <w:i/>
          <w:iCs/>
          <w:sz w:val="20"/>
          <w:szCs w:val="20"/>
        </w:rPr>
        <w:t>La rentabilité économique ne constitue une caractéristique essentielle d'une installation photovoltaïque au sens de l' article L. 111-1 du Code de la consommation , qu'à la condition que les parties l'aient fait entrer dans le champ contractuel</w:t>
      </w:r>
      <w:r w:rsidR="00DF1434" w:rsidRPr="00DF1434">
        <w:rPr>
          <w:sz w:val="20"/>
          <w:szCs w:val="20"/>
        </w:rPr>
        <w:t>" ( Cass. 1re civ., 21 oct. 2020, n° 18-26.76</w:t>
      </w:r>
      <w:r w:rsidR="00DF1434">
        <w:rPr>
          <w:sz w:val="20"/>
          <w:szCs w:val="20"/>
        </w:rPr>
        <w:t>)</w:t>
      </w:r>
      <w:r w:rsidR="00801EAB">
        <w:rPr>
          <w:sz w:val="20"/>
          <w:szCs w:val="20"/>
        </w:rPr>
        <w:t> ;</w:t>
      </w:r>
    </w:p>
    <w:p w14:paraId="4303E2F7" w14:textId="33A305B2" w:rsidR="00801EAB" w:rsidRDefault="008B1587" w:rsidP="004B1E33">
      <w:pPr>
        <w:pStyle w:val="Paragraphedeliste"/>
        <w:numPr>
          <w:ilvl w:val="0"/>
          <w:numId w:val="11"/>
        </w:numPr>
        <w:jc w:val="both"/>
        <w:rPr>
          <w:sz w:val="20"/>
          <w:szCs w:val="20"/>
        </w:rPr>
      </w:pPr>
      <w:r w:rsidRPr="000B3C37">
        <w:rPr>
          <w:b/>
          <w:bCs/>
          <w:sz w:val="20"/>
          <w:szCs w:val="20"/>
        </w:rPr>
        <w:t>Son nom ou sa dénomination sociale, l'adresse géographique de son établissement et, si elle est différente, celle du siège social, son numéro de téléphone et son adresse électronique</w:t>
      </w:r>
      <w:r>
        <w:rPr>
          <w:sz w:val="20"/>
          <w:szCs w:val="20"/>
        </w:rPr>
        <w:t> </w:t>
      </w:r>
      <w:r w:rsidR="005120A4">
        <w:rPr>
          <w:sz w:val="20"/>
          <w:szCs w:val="20"/>
        </w:rPr>
        <w:t xml:space="preserve">(doivent </w:t>
      </w:r>
      <w:proofErr w:type="spellStart"/>
      <w:r w:rsidR="005120A4">
        <w:rPr>
          <w:sz w:val="20"/>
          <w:szCs w:val="20"/>
        </w:rPr>
        <w:t>etre</w:t>
      </w:r>
      <w:proofErr w:type="spellEnd"/>
      <w:r w:rsidR="005120A4">
        <w:rPr>
          <w:sz w:val="20"/>
          <w:szCs w:val="20"/>
        </w:rPr>
        <w:t xml:space="preserve"> apparents sur le devis) </w:t>
      </w:r>
      <w:r>
        <w:rPr>
          <w:sz w:val="20"/>
          <w:szCs w:val="20"/>
        </w:rPr>
        <w:t>;</w:t>
      </w:r>
    </w:p>
    <w:p w14:paraId="282CE3CC" w14:textId="2DE48ABA" w:rsidR="008B1587" w:rsidRDefault="0040153D" w:rsidP="004B1E33">
      <w:pPr>
        <w:pStyle w:val="Paragraphedeliste"/>
        <w:numPr>
          <w:ilvl w:val="0"/>
          <w:numId w:val="11"/>
        </w:numPr>
        <w:jc w:val="both"/>
        <w:rPr>
          <w:sz w:val="20"/>
          <w:szCs w:val="20"/>
        </w:rPr>
      </w:pPr>
      <w:r w:rsidRPr="000B3C37">
        <w:rPr>
          <w:b/>
          <w:bCs/>
          <w:sz w:val="20"/>
          <w:szCs w:val="20"/>
        </w:rPr>
        <w:t>Les modalités de paiement, de livraison et d'exécution du contrat ainsi que celles prévues par le professionnel pour le traitement des réclamations</w:t>
      </w:r>
      <w:r>
        <w:rPr>
          <w:sz w:val="20"/>
          <w:szCs w:val="20"/>
        </w:rPr>
        <w:t> </w:t>
      </w:r>
      <w:r w:rsidR="00640FA3">
        <w:rPr>
          <w:sz w:val="20"/>
          <w:szCs w:val="20"/>
        </w:rPr>
        <w:t xml:space="preserve">(articles 8,9,10) </w:t>
      </w:r>
      <w:r>
        <w:rPr>
          <w:sz w:val="20"/>
          <w:szCs w:val="20"/>
        </w:rPr>
        <w:t>;</w:t>
      </w:r>
    </w:p>
    <w:p w14:paraId="4EB1F9DB" w14:textId="393F1F40" w:rsidR="0040153D" w:rsidRDefault="0040153D" w:rsidP="004B1E33">
      <w:pPr>
        <w:pStyle w:val="Paragraphedeliste"/>
        <w:numPr>
          <w:ilvl w:val="0"/>
          <w:numId w:val="11"/>
        </w:numPr>
        <w:jc w:val="both"/>
        <w:rPr>
          <w:sz w:val="20"/>
          <w:szCs w:val="20"/>
        </w:rPr>
      </w:pPr>
      <w:r w:rsidRPr="000B3C37">
        <w:rPr>
          <w:b/>
          <w:bCs/>
          <w:sz w:val="20"/>
          <w:szCs w:val="20"/>
        </w:rPr>
        <w:t xml:space="preserve">L'existence et les modalités de mise en œuvre de la garantie légale de conformité </w:t>
      </w:r>
      <w:r w:rsidR="00640FA3">
        <w:rPr>
          <w:sz w:val="20"/>
          <w:szCs w:val="20"/>
        </w:rPr>
        <w:t>et</w:t>
      </w:r>
      <w:r w:rsidRPr="0040153D">
        <w:rPr>
          <w:sz w:val="20"/>
          <w:szCs w:val="20"/>
        </w:rPr>
        <w:t xml:space="preserve"> </w:t>
      </w:r>
      <w:r w:rsidRPr="000B3C37">
        <w:rPr>
          <w:b/>
          <w:bCs/>
          <w:sz w:val="20"/>
          <w:szCs w:val="20"/>
        </w:rPr>
        <w:t>de la garantie légale des vices cachés</w:t>
      </w:r>
      <w:r w:rsidRPr="0040153D">
        <w:rPr>
          <w:sz w:val="20"/>
          <w:szCs w:val="20"/>
        </w:rPr>
        <w:t xml:space="preserve"> </w:t>
      </w:r>
      <w:r>
        <w:rPr>
          <w:sz w:val="20"/>
          <w:szCs w:val="20"/>
        </w:rPr>
        <w:t>(</w:t>
      </w:r>
      <w:r w:rsidR="000B3C37">
        <w:rPr>
          <w:sz w:val="20"/>
          <w:szCs w:val="20"/>
        </w:rPr>
        <w:t>sauf s’il s’agit des contrats d’entreprise, voir « 3 »</w:t>
      </w:r>
      <w:r>
        <w:rPr>
          <w:sz w:val="20"/>
          <w:szCs w:val="20"/>
        </w:rPr>
        <w:t>)</w:t>
      </w:r>
      <w:r w:rsidR="000B3C37">
        <w:rPr>
          <w:sz w:val="20"/>
          <w:szCs w:val="20"/>
        </w:rPr>
        <w:t> ;</w:t>
      </w:r>
    </w:p>
    <w:p w14:paraId="30C0E8FD" w14:textId="792F1DB2" w:rsidR="00C7615B" w:rsidRDefault="00C7615B" w:rsidP="004B1E33">
      <w:pPr>
        <w:pStyle w:val="Paragraphedeliste"/>
        <w:numPr>
          <w:ilvl w:val="0"/>
          <w:numId w:val="11"/>
        </w:numPr>
        <w:jc w:val="both"/>
        <w:rPr>
          <w:sz w:val="20"/>
          <w:szCs w:val="20"/>
        </w:rPr>
      </w:pPr>
      <w:r w:rsidRPr="00C7615B">
        <w:rPr>
          <w:sz w:val="20"/>
          <w:szCs w:val="20"/>
        </w:rPr>
        <w:t xml:space="preserve">S'il y a lieu, </w:t>
      </w:r>
      <w:r w:rsidRPr="00D05299">
        <w:rPr>
          <w:b/>
          <w:bCs/>
          <w:sz w:val="20"/>
          <w:szCs w:val="20"/>
        </w:rPr>
        <w:t>la durée du contrat</w:t>
      </w:r>
      <w:r w:rsidRPr="00C7615B">
        <w:rPr>
          <w:sz w:val="20"/>
          <w:szCs w:val="20"/>
        </w:rPr>
        <w:t xml:space="preserve"> ou, s'il s'agit d'un contrat à durée indéterminée ou à tacite reconduction, </w:t>
      </w:r>
      <w:r w:rsidRPr="00D05299">
        <w:rPr>
          <w:b/>
          <w:bCs/>
          <w:sz w:val="20"/>
          <w:szCs w:val="20"/>
        </w:rPr>
        <w:t>les conditions de sa résiliation</w:t>
      </w:r>
      <w:r w:rsidR="00D05299">
        <w:rPr>
          <w:sz w:val="20"/>
          <w:szCs w:val="20"/>
        </w:rPr>
        <w:t xml:space="preserve"> (durée d’exécution des travaux article 9) ;</w:t>
      </w:r>
    </w:p>
    <w:p w14:paraId="6AFCB49F" w14:textId="05CF79BE" w:rsidR="00D05299" w:rsidRDefault="00603C63" w:rsidP="004B1E33">
      <w:pPr>
        <w:pStyle w:val="Paragraphedeliste"/>
        <w:numPr>
          <w:ilvl w:val="0"/>
          <w:numId w:val="11"/>
        </w:numPr>
        <w:jc w:val="both"/>
        <w:rPr>
          <w:sz w:val="20"/>
          <w:szCs w:val="20"/>
        </w:rPr>
      </w:pPr>
      <w:r w:rsidRPr="00603C63">
        <w:rPr>
          <w:b/>
          <w:bCs/>
          <w:sz w:val="20"/>
          <w:szCs w:val="20"/>
        </w:rPr>
        <w:t xml:space="preserve">Les coordonnées du ou des médiateurs de la consommation </w:t>
      </w:r>
      <w:r w:rsidRPr="00603C63">
        <w:rPr>
          <w:sz w:val="20"/>
          <w:szCs w:val="20"/>
        </w:rPr>
        <w:t>dont il relève conformément à l'article L. 616-1</w:t>
      </w:r>
      <w:r>
        <w:rPr>
          <w:sz w:val="20"/>
          <w:szCs w:val="20"/>
        </w:rPr>
        <w:t xml:space="preserve"> (article 18)</w:t>
      </w:r>
      <w:r w:rsidRPr="00603C63">
        <w:rPr>
          <w:sz w:val="20"/>
          <w:szCs w:val="20"/>
        </w:rPr>
        <w:t>.</w:t>
      </w:r>
    </w:p>
    <w:p w14:paraId="153597E4" w14:textId="63BA61DF" w:rsidR="006353B5" w:rsidRPr="004B1E33" w:rsidRDefault="006353B5" w:rsidP="004B1E33">
      <w:pPr>
        <w:pStyle w:val="Paragraphedeliste"/>
        <w:numPr>
          <w:ilvl w:val="0"/>
          <w:numId w:val="11"/>
        </w:numPr>
        <w:jc w:val="both"/>
        <w:rPr>
          <w:sz w:val="20"/>
          <w:szCs w:val="20"/>
        </w:rPr>
      </w:pPr>
      <w:r w:rsidRPr="006353B5">
        <w:rPr>
          <w:sz w:val="20"/>
          <w:szCs w:val="20"/>
        </w:rPr>
        <w:t xml:space="preserve">L’obligation pour le </w:t>
      </w:r>
      <w:r w:rsidRPr="0088460C">
        <w:rPr>
          <w:sz w:val="20"/>
          <w:szCs w:val="20"/>
          <w:u w:val="single"/>
        </w:rPr>
        <w:t>professionnel vendeur</w:t>
      </w:r>
      <w:r w:rsidRPr="006353B5">
        <w:rPr>
          <w:sz w:val="20"/>
          <w:szCs w:val="20"/>
        </w:rPr>
        <w:t xml:space="preserve"> </w:t>
      </w:r>
      <w:r w:rsidRPr="0088460C">
        <w:rPr>
          <w:b/>
          <w:bCs/>
          <w:sz w:val="20"/>
          <w:szCs w:val="20"/>
        </w:rPr>
        <w:t>d’indiquer au consommateur les modalités pratiques du renvoi du bien si sa mise en conformité ne peut intervenir sur le lieu où le bien se trouve</w:t>
      </w:r>
      <w:r w:rsidR="00165668">
        <w:rPr>
          <w:b/>
          <w:bCs/>
          <w:sz w:val="20"/>
          <w:szCs w:val="20"/>
        </w:rPr>
        <w:t xml:space="preserve"> </w:t>
      </w:r>
      <w:r w:rsidR="00165668" w:rsidRPr="00165668">
        <w:rPr>
          <w:sz w:val="20"/>
          <w:szCs w:val="20"/>
        </w:rPr>
        <w:t>(article 14.1)</w:t>
      </w:r>
      <w:r w:rsidR="0088460C" w:rsidRPr="00165668">
        <w:rPr>
          <w:sz w:val="20"/>
          <w:szCs w:val="20"/>
        </w:rPr>
        <w:t>.</w:t>
      </w:r>
    </w:p>
    <w:p w14:paraId="1E249ADF" w14:textId="77777777" w:rsidR="00EF524D" w:rsidRDefault="00EF524D" w:rsidP="00036371">
      <w:pPr>
        <w:jc w:val="both"/>
        <w:rPr>
          <w:color w:val="00B050"/>
          <w:sz w:val="20"/>
          <w:szCs w:val="20"/>
        </w:rPr>
      </w:pPr>
    </w:p>
    <w:p w14:paraId="36C84C0F" w14:textId="77777777" w:rsidR="00CA1B56" w:rsidRPr="00E86A5C" w:rsidRDefault="00CA1B56" w:rsidP="00036371">
      <w:pPr>
        <w:jc w:val="both"/>
        <w:rPr>
          <w:color w:val="00B050"/>
          <w:sz w:val="20"/>
          <w:szCs w:val="20"/>
        </w:rPr>
      </w:pPr>
    </w:p>
    <w:p w14:paraId="0071566D" w14:textId="3C011B81" w:rsidR="009A4095" w:rsidRPr="00E86A5C" w:rsidRDefault="0093285B" w:rsidP="0093285B">
      <w:pPr>
        <w:pStyle w:val="Paragraphedeliste"/>
        <w:numPr>
          <w:ilvl w:val="0"/>
          <w:numId w:val="10"/>
        </w:numPr>
        <w:jc w:val="both"/>
        <w:rPr>
          <w:b/>
          <w:bCs/>
          <w:color w:val="943634" w:themeColor="accent2" w:themeShade="BF"/>
        </w:rPr>
      </w:pPr>
      <w:r w:rsidRPr="00E86A5C">
        <w:rPr>
          <w:b/>
          <w:bCs/>
          <w:color w:val="943634" w:themeColor="accent2" w:themeShade="BF"/>
        </w:rPr>
        <w:t>O</w:t>
      </w:r>
      <w:r w:rsidR="00C870E2" w:rsidRPr="00E86A5C">
        <w:rPr>
          <w:b/>
          <w:bCs/>
          <w:color w:val="943634" w:themeColor="accent2" w:themeShade="BF"/>
        </w:rPr>
        <w:t xml:space="preserve">BLIGATIONS D’INFORMATION ET DE CONSEIL </w:t>
      </w:r>
    </w:p>
    <w:p w14:paraId="6AA96BE3" w14:textId="77777777" w:rsidR="00886BD2" w:rsidRDefault="00886BD2" w:rsidP="00036371">
      <w:pPr>
        <w:jc w:val="both"/>
        <w:rPr>
          <w:sz w:val="20"/>
          <w:szCs w:val="20"/>
        </w:rPr>
      </w:pPr>
    </w:p>
    <w:p w14:paraId="67365FED" w14:textId="169A6D19" w:rsidR="00886BD2" w:rsidRPr="00C870E2" w:rsidRDefault="00C320DC" w:rsidP="00886BD2">
      <w:pPr>
        <w:jc w:val="both"/>
        <w:rPr>
          <w:rFonts w:cs="Arial"/>
          <w:color w:val="FF0000"/>
          <w:sz w:val="20"/>
          <w:szCs w:val="20"/>
        </w:rPr>
      </w:pPr>
      <w:r w:rsidRPr="00C870E2">
        <w:rPr>
          <w:rFonts w:cs="Arial"/>
          <w:color w:val="FF0000"/>
          <w:sz w:val="20"/>
          <w:szCs w:val="20"/>
        </w:rPr>
        <w:t>Les professionnels du bâtiment sont débiteurs des obligations d’information et de conseil à l’égard de leur</w:t>
      </w:r>
      <w:r w:rsidR="007F0D6F" w:rsidRPr="00C870E2">
        <w:rPr>
          <w:rFonts w:cs="Arial"/>
          <w:color w:val="FF0000"/>
          <w:sz w:val="20"/>
          <w:szCs w:val="20"/>
        </w:rPr>
        <w:t>s</w:t>
      </w:r>
      <w:r w:rsidRPr="00C870E2">
        <w:rPr>
          <w:rFonts w:cs="Arial"/>
          <w:color w:val="FF0000"/>
          <w:sz w:val="20"/>
          <w:szCs w:val="20"/>
        </w:rPr>
        <w:t xml:space="preserve"> clients</w:t>
      </w:r>
      <w:r w:rsidR="007F0D6F" w:rsidRPr="00C870E2">
        <w:rPr>
          <w:rFonts w:cs="Arial"/>
          <w:color w:val="FF0000"/>
          <w:sz w:val="20"/>
          <w:szCs w:val="20"/>
        </w:rPr>
        <w:t>. Méconnaissance de ces obligations pourra conduire soit au paiement des dommages</w:t>
      </w:r>
      <w:r w:rsidR="00A759B9" w:rsidRPr="00C870E2">
        <w:rPr>
          <w:rFonts w:cs="Arial"/>
          <w:color w:val="FF0000"/>
          <w:sz w:val="20"/>
          <w:szCs w:val="20"/>
        </w:rPr>
        <w:t>-</w:t>
      </w:r>
      <w:r w:rsidR="001940D3" w:rsidRPr="00C870E2">
        <w:rPr>
          <w:rFonts w:cs="Arial"/>
          <w:color w:val="FF0000"/>
          <w:sz w:val="20"/>
          <w:szCs w:val="20"/>
        </w:rPr>
        <w:t>intérêts</w:t>
      </w:r>
      <w:r w:rsidR="007F0D6F" w:rsidRPr="00C870E2">
        <w:rPr>
          <w:rFonts w:cs="Arial"/>
          <w:color w:val="FF0000"/>
          <w:sz w:val="20"/>
          <w:szCs w:val="20"/>
        </w:rPr>
        <w:t xml:space="preserve"> au client, soit le paiement intégral </w:t>
      </w:r>
      <w:r w:rsidR="00A759B9" w:rsidRPr="00C870E2">
        <w:rPr>
          <w:rFonts w:cs="Arial"/>
          <w:color w:val="FF0000"/>
          <w:sz w:val="20"/>
          <w:szCs w:val="20"/>
        </w:rPr>
        <w:t>des travaux et cela alors même que les travaux de construction en soi ne sont pas en cause !</w:t>
      </w:r>
    </w:p>
    <w:p w14:paraId="61F7AD4E" w14:textId="77777777" w:rsidR="00886BD2" w:rsidRPr="00C870E2" w:rsidRDefault="00886BD2" w:rsidP="00886BD2">
      <w:pPr>
        <w:jc w:val="both"/>
        <w:rPr>
          <w:rFonts w:cs="Arial"/>
          <w:color w:val="FF0000"/>
          <w:sz w:val="20"/>
          <w:szCs w:val="20"/>
        </w:rPr>
      </w:pPr>
    </w:p>
    <w:p w14:paraId="2C0B041E" w14:textId="7A32A6BD" w:rsidR="00886BD2" w:rsidRPr="008B1B8A" w:rsidRDefault="00886BD2" w:rsidP="00886BD2">
      <w:pPr>
        <w:jc w:val="both"/>
        <w:rPr>
          <w:rFonts w:cs="Arial"/>
          <w:sz w:val="20"/>
          <w:szCs w:val="20"/>
        </w:rPr>
      </w:pPr>
      <w:r w:rsidRPr="00C870E2">
        <w:rPr>
          <w:rFonts w:cs="Arial"/>
          <w:color w:val="FF0000"/>
          <w:sz w:val="20"/>
          <w:szCs w:val="20"/>
        </w:rPr>
        <w:t>Il s’agit</w:t>
      </w:r>
      <w:r w:rsidR="00C870E2" w:rsidRPr="00C870E2">
        <w:rPr>
          <w:rFonts w:cs="Arial"/>
          <w:color w:val="FF0000"/>
          <w:sz w:val="20"/>
          <w:szCs w:val="20"/>
        </w:rPr>
        <w:t xml:space="preserve"> donc</w:t>
      </w:r>
      <w:r w:rsidRPr="00C870E2">
        <w:rPr>
          <w:rFonts w:cs="Arial"/>
          <w:color w:val="FF0000"/>
          <w:sz w:val="20"/>
          <w:szCs w:val="20"/>
        </w:rPr>
        <w:t xml:space="preserve"> d’attirer l’attention des professionnels sur l’ampleur de ce</w:t>
      </w:r>
      <w:r w:rsidR="00C870E2" w:rsidRPr="00C870E2">
        <w:rPr>
          <w:rFonts w:cs="Arial"/>
          <w:color w:val="FF0000"/>
          <w:sz w:val="20"/>
          <w:szCs w:val="20"/>
        </w:rPr>
        <w:t>s</w:t>
      </w:r>
      <w:r w:rsidRPr="00C870E2">
        <w:rPr>
          <w:rFonts w:cs="Arial"/>
          <w:color w:val="FF0000"/>
          <w:sz w:val="20"/>
          <w:szCs w:val="20"/>
        </w:rPr>
        <w:t xml:space="preserve"> devoir</w:t>
      </w:r>
      <w:r w:rsidR="00C870E2" w:rsidRPr="00C870E2">
        <w:rPr>
          <w:rFonts w:cs="Arial"/>
          <w:color w:val="FF0000"/>
          <w:sz w:val="20"/>
          <w:szCs w:val="20"/>
        </w:rPr>
        <w:t>s</w:t>
      </w:r>
      <w:r w:rsidRPr="00C870E2">
        <w:rPr>
          <w:rFonts w:cs="Arial"/>
          <w:color w:val="FF0000"/>
          <w:sz w:val="20"/>
          <w:szCs w:val="20"/>
        </w:rPr>
        <w:t xml:space="preserve"> qui pèse</w:t>
      </w:r>
      <w:r w:rsidR="00C870E2" w:rsidRPr="00C870E2">
        <w:rPr>
          <w:rFonts w:cs="Arial"/>
          <w:color w:val="FF0000"/>
          <w:sz w:val="20"/>
          <w:szCs w:val="20"/>
        </w:rPr>
        <w:t>nt</w:t>
      </w:r>
      <w:r w:rsidRPr="00C870E2">
        <w:rPr>
          <w:rFonts w:cs="Arial"/>
          <w:color w:val="FF0000"/>
          <w:sz w:val="20"/>
          <w:szCs w:val="20"/>
        </w:rPr>
        <w:t xml:space="preserve"> sur leurs épaules et l’impossibilité pour eux de s’exonérer de leurs responsabilités</w:t>
      </w:r>
      <w:r w:rsidRPr="008B1B8A">
        <w:rPr>
          <w:rFonts w:cs="Arial"/>
          <w:sz w:val="20"/>
          <w:szCs w:val="20"/>
        </w:rPr>
        <w:t>.</w:t>
      </w:r>
    </w:p>
    <w:p w14:paraId="33A4FCEA" w14:textId="77777777" w:rsidR="00886BD2" w:rsidRDefault="00886BD2" w:rsidP="00886BD2">
      <w:pPr>
        <w:pStyle w:val="Titre1"/>
        <w:ind w:right="-2"/>
        <w:jc w:val="both"/>
        <w:rPr>
          <w:sz w:val="22"/>
          <w:szCs w:val="22"/>
        </w:rPr>
      </w:pPr>
      <w:r w:rsidRPr="00211C5F">
        <w:rPr>
          <w:sz w:val="22"/>
          <w:szCs w:val="22"/>
        </w:rPr>
        <w:t>Tout professionnel du bâtiment doit lors de l’établissement de son DEVIS, et donc avant même de commencer les travaux, passer en revue le support ou l’existant sur lequel il doit intervenir, ainsi que son environnement. Il doit sur la base de son constat et donc de son diagnostic, déterminer la nature et la qualité des matériaux/matériels à poser.</w:t>
      </w:r>
    </w:p>
    <w:p w14:paraId="5DD5D7DD" w14:textId="77777777" w:rsidR="00C870E2" w:rsidRPr="00C870E2" w:rsidRDefault="00C870E2" w:rsidP="00C870E2"/>
    <w:p w14:paraId="5B876C6E" w14:textId="77777777" w:rsidR="00886BD2" w:rsidRPr="00262900" w:rsidRDefault="00886BD2" w:rsidP="00886BD2">
      <w:pPr>
        <w:pStyle w:val="N-corpsTexte"/>
        <w:ind w:right="-2"/>
      </w:pPr>
      <w:r w:rsidRPr="00262900">
        <w:t xml:space="preserve">Il remplit ainsi son DEVOIR DE CONSEIL qui </w:t>
      </w:r>
      <w:r w:rsidRPr="00262900">
        <w:rPr>
          <w:b/>
          <w:bCs/>
        </w:rPr>
        <w:t>est très étendu</w:t>
      </w:r>
      <w:r w:rsidRPr="00262900">
        <w:t>, puisqu’il touche même l’aspect administratif des travaux (ainsi le professionnel doit rappeler au client la nécessité de se faire délivrer un permis de construire ou une autorisation de travaux).</w:t>
      </w:r>
    </w:p>
    <w:p w14:paraId="7557A67A" w14:textId="77777777" w:rsidR="00886BD2" w:rsidRPr="00262900" w:rsidRDefault="00886BD2" w:rsidP="00886BD2">
      <w:pPr>
        <w:pStyle w:val="N-corpsTexte"/>
        <w:ind w:right="-2"/>
        <w:rPr>
          <w:b/>
          <w:bCs/>
        </w:rPr>
      </w:pPr>
      <w:r w:rsidRPr="00262900">
        <w:rPr>
          <w:b/>
          <w:bCs/>
        </w:rPr>
        <w:t>Mais l’essentiel de ce devoir porte sur l’analyse du site sur lequel doit travailler l’artisan et sur l’adéquation entre les matériaux/matériels, avec l’existant d’une part et les travaux demandés par le client, d’autre part.</w:t>
      </w:r>
      <w:r w:rsidRPr="00262900">
        <w:t xml:space="preserve"> </w:t>
      </w:r>
    </w:p>
    <w:p w14:paraId="3E9A9373" w14:textId="77777777" w:rsidR="00886BD2" w:rsidRPr="00262900" w:rsidRDefault="00886BD2" w:rsidP="00886BD2">
      <w:pPr>
        <w:ind w:left="567"/>
        <w:jc w:val="both"/>
        <w:rPr>
          <w:rFonts w:cs="Arial"/>
          <w:sz w:val="20"/>
          <w:szCs w:val="20"/>
        </w:rPr>
      </w:pPr>
    </w:p>
    <w:p w14:paraId="4B1789CE" w14:textId="77777777" w:rsidR="00886BD2" w:rsidRPr="00262900" w:rsidRDefault="00886BD2" w:rsidP="00886BD2">
      <w:pPr>
        <w:pStyle w:val="N-corpsTexte"/>
        <w:ind w:left="709" w:right="567"/>
        <w:rPr>
          <w:i/>
          <w:u w:val="single"/>
        </w:rPr>
      </w:pPr>
      <w:r w:rsidRPr="00262900">
        <w:rPr>
          <w:i/>
          <w:u w:val="single"/>
        </w:rPr>
        <w:t>Exemples :</w:t>
      </w:r>
    </w:p>
    <w:p w14:paraId="563C6FF9" w14:textId="60A5EB7E" w:rsidR="0021399B" w:rsidRPr="00E401CB" w:rsidRDefault="00886BD2" w:rsidP="00E401CB">
      <w:pPr>
        <w:pStyle w:val="Liste"/>
        <w:ind w:right="-2"/>
        <w:rPr>
          <w:szCs w:val="20"/>
        </w:rPr>
      </w:pPr>
      <w:r w:rsidRPr="00262900">
        <w:rPr>
          <w:szCs w:val="20"/>
        </w:rPr>
        <w:t xml:space="preserve">Le peintre doit vérifier </w:t>
      </w:r>
      <w:r>
        <w:rPr>
          <w:szCs w:val="20"/>
        </w:rPr>
        <w:t>que</w:t>
      </w:r>
      <w:r w:rsidRPr="00262900">
        <w:rPr>
          <w:szCs w:val="20"/>
        </w:rPr>
        <w:t xml:space="preserve"> le mur est en état de recevoir le papier peint choisi par le maître d’ouvrage (c’est-à-dire le client) ;</w:t>
      </w:r>
      <w:r w:rsidR="00E401CB">
        <w:rPr>
          <w:szCs w:val="20"/>
        </w:rPr>
        <w:t xml:space="preserve"> </w:t>
      </w:r>
    </w:p>
    <w:p w14:paraId="0290D7B0" w14:textId="77777777" w:rsidR="00886BD2" w:rsidRPr="00262900" w:rsidRDefault="00886BD2" w:rsidP="00886BD2">
      <w:pPr>
        <w:pStyle w:val="Liste"/>
        <w:ind w:right="-2"/>
        <w:rPr>
          <w:szCs w:val="20"/>
        </w:rPr>
      </w:pPr>
      <w:r w:rsidRPr="00262900">
        <w:rPr>
          <w:szCs w:val="20"/>
        </w:rPr>
        <w:t xml:space="preserve">Le carreleur doit vérifier </w:t>
      </w:r>
      <w:r>
        <w:rPr>
          <w:szCs w:val="20"/>
        </w:rPr>
        <w:t>que</w:t>
      </w:r>
      <w:r w:rsidRPr="00262900">
        <w:rPr>
          <w:szCs w:val="20"/>
        </w:rPr>
        <w:t xml:space="preserve"> le sol est apte à recevoir le nouveau carrelage ;</w:t>
      </w:r>
    </w:p>
    <w:p w14:paraId="09AF3E60" w14:textId="77777777" w:rsidR="00886BD2" w:rsidRPr="00262900" w:rsidRDefault="00886BD2" w:rsidP="00886BD2">
      <w:pPr>
        <w:pStyle w:val="Liste"/>
        <w:ind w:right="-2"/>
        <w:rPr>
          <w:szCs w:val="20"/>
        </w:rPr>
      </w:pPr>
      <w:r w:rsidRPr="00262900">
        <w:rPr>
          <w:szCs w:val="20"/>
        </w:rPr>
        <w:t xml:space="preserve">Le couvreur doit </w:t>
      </w:r>
      <w:r>
        <w:rPr>
          <w:szCs w:val="20"/>
        </w:rPr>
        <w:t>vérifier que</w:t>
      </w:r>
      <w:r w:rsidRPr="00262900">
        <w:rPr>
          <w:szCs w:val="20"/>
        </w:rPr>
        <w:t xml:space="preserve"> la charpente est suffisamment solide pour supporter une nouvelle toiture ;</w:t>
      </w:r>
    </w:p>
    <w:p w14:paraId="22F8AEA3" w14:textId="77777777" w:rsidR="00886BD2" w:rsidRPr="00262900" w:rsidRDefault="00886BD2" w:rsidP="00886BD2">
      <w:pPr>
        <w:pStyle w:val="Liste"/>
        <w:ind w:right="-2"/>
        <w:rPr>
          <w:szCs w:val="20"/>
        </w:rPr>
      </w:pPr>
      <w:r w:rsidRPr="00262900">
        <w:rPr>
          <w:szCs w:val="20"/>
        </w:rPr>
        <w:t xml:space="preserve">L’électricien et le gazier, doivent avant de commencer, </w:t>
      </w:r>
      <w:r>
        <w:rPr>
          <w:szCs w:val="20"/>
        </w:rPr>
        <w:t>vérifier que</w:t>
      </w:r>
      <w:r w:rsidRPr="00262900">
        <w:rPr>
          <w:szCs w:val="20"/>
        </w:rPr>
        <w:t xml:space="preserve"> l’installation est </w:t>
      </w:r>
      <w:r w:rsidRPr="00262900">
        <w:rPr>
          <w:b/>
          <w:bCs/>
          <w:szCs w:val="20"/>
        </w:rPr>
        <w:t>sécurisée</w:t>
      </w:r>
      <w:r w:rsidRPr="00262900">
        <w:rPr>
          <w:szCs w:val="20"/>
        </w:rPr>
        <w:t xml:space="preserve"> (même s’il est impossible de la mettre aux normes)</w:t>
      </w:r>
      <w:r>
        <w:rPr>
          <w:szCs w:val="20"/>
        </w:rPr>
        <w:t>.</w:t>
      </w:r>
    </w:p>
    <w:p w14:paraId="395071CE" w14:textId="77777777" w:rsidR="00886BD2" w:rsidRPr="00262900" w:rsidRDefault="00886BD2" w:rsidP="00886BD2">
      <w:pPr>
        <w:jc w:val="both"/>
        <w:rPr>
          <w:rFonts w:cs="Arial"/>
          <w:sz w:val="20"/>
          <w:szCs w:val="20"/>
        </w:rPr>
      </w:pPr>
    </w:p>
    <w:p w14:paraId="5E2ACB2E" w14:textId="77777777" w:rsidR="00886BD2" w:rsidRPr="00262900" w:rsidRDefault="00886BD2" w:rsidP="00886BD2">
      <w:pPr>
        <w:ind w:left="709"/>
        <w:jc w:val="both"/>
        <w:rPr>
          <w:rFonts w:cs="Arial"/>
          <w:i/>
          <w:iCs/>
          <w:sz w:val="20"/>
          <w:szCs w:val="20"/>
        </w:rPr>
      </w:pPr>
      <w:r w:rsidRPr="00262900">
        <w:rPr>
          <w:rFonts w:cs="Arial"/>
          <w:i/>
          <w:iCs/>
          <w:sz w:val="20"/>
          <w:szCs w:val="20"/>
        </w:rPr>
        <w:t>N.B. : Il ne s’agit pas de refaire les calculs de la charpente ou de se livrer à une analyse détaillée des lieux, mais de dresser un bilan à vue d’œil de l’existant, ce qui est possible pour un professionnel qui est un spécialiste du domaine.</w:t>
      </w:r>
    </w:p>
    <w:p w14:paraId="2AC1960E" w14:textId="77503095" w:rsidR="00886BD2" w:rsidRDefault="00886BD2" w:rsidP="00886BD2">
      <w:pPr>
        <w:pStyle w:val="Titre1"/>
      </w:pPr>
      <w:r w:rsidRPr="008B1B8A">
        <w:lastRenderedPageBreak/>
        <w:t>Après l’examen du support, deux possibilités :</w:t>
      </w:r>
    </w:p>
    <w:p w14:paraId="62E74F6D" w14:textId="77777777" w:rsidR="00886BD2" w:rsidRPr="00886BD2" w:rsidRDefault="00886BD2" w:rsidP="00886BD2"/>
    <w:p w14:paraId="5FA6519A" w14:textId="77777777" w:rsidR="00886BD2" w:rsidRPr="008B1B8A" w:rsidRDefault="00886BD2" w:rsidP="00886BD2">
      <w:pPr>
        <w:numPr>
          <w:ilvl w:val="1"/>
          <w:numId w:val="8"/>
        </w:numPr>
        <w:ind w:left="1134" w:hanging="567"/>
        <w:jc w:val="both"/>
        <w:rPr>
          <w:rFonts w:cs="Arial"/>
          <w:sz w:val="20"/>
          <w:szCs w:val="20"/>
        </w:rPr>
      </w:pPr>
      <w:r w:rsidRPr="008B1B8A">
        <w:rPr>
          <w:rFonts w:cs="Arial"/>
          <w:sz w:val="20"/>
          <w:szCs w:val="20"/>
        </w:rPr>
        <w:t>Soit le professionnel constate qu’il peut effectuer ses travaux sans problème et alors, il peut se lancer sans risque particulier ;</w:t>
      </w:r>
    </w:p>
    <w:p w14:paraId="0A957BD5" w14:textId="77777777" w:rsidR="00886BD2" w:rsidRPr="008B1B8A" w:rsidRDefault="00886BD2" w:rsidP="00886BD2">
      <w:pPr>
        <w:ind w:left="567"/>
        <w:jc w:val="both"/>
        <w:rPr>
          <w:rFonts w:cs="Arial"/>
          <w:sz w:val="20"/>
          <w:szCs w:val="20"/>
        </w:rPr>
      </w:pPr>
    </w:p>
    <w:p w14:paraId="23BC49A9" w14:textId="77777777" w:rsidR="00886BD2" w:rsidRPr="008B1B8A" w:rsidRDefault="00886BD2" w:rsidP="00886BD2">
      <w:pPr>
        <w:numPr>
          <w:ilvl w:val="1"/>
          <w:numId w:val="8"/>
        </w:numPr>
        <w:ind w:left="1134" w:hanging="567"/>
        <w:jc w:val="both"/>
        <w:rPr>
          <w:rFonts w:cs="Arial"/>
          <w:sz w:val="20"/>
          <w:szCs w:val="20"/>
        </w:rPr>
      </w:pPr>
      <w:r w:rsidRPr="008B1B8A">
        <w:rPr>
          <w:rFonts w:cs="Arial"/>
          <w:sz w:val="20"/>
          <w:szCs w:val="20"/>
        </w:rPr>
        <w:t>Soit il constate que l’existant ne supportera pas les nouveaux travaux et il doit alors avertir le client par lettre recommandée avec AR, en dressant la liste des points à reprendre et en chiffrer le coût. Dans la foulée, il propose ses services au client en lui indiquant que les travaux neufs impliquent la reprise de X points de l’existant.</w:t>
      </w:r>
    </w:p>
    <w:p w14:paraId="0962A37A" w14:textId="77777777" w:rsidR="00886BD2" w:rsidRPr="008B1B8A" w:rsidRDefault="00886BD2" w:rsidP="00886BD2">
      <w:pPr>
        <w:ind w:left="1134"/>
        <w:jc w:val="both"/>
        <w:rPr>
          <w:rFonts w:cs="Arial"/>
          <w:sz w:val="20"/>
          <w:szCs w:val="20"/>
        </w:rPr>
      </w:pPr>
    </w:p>
    <w:p w14:paraId="4E13DED4" w14:textId="37F0352F" w:rsidR="00886BD2" w:rsidRPr="00155500" w:rsidRDefault="00886BD2" w:rsidP="00155500">
      <w:pPr>
        <w:ind w:left="1134"/>
        <w:jc w:val="both"/>
        <w:rPr>
          <w:rFonts w:cs="Arial"/>
          <w:b/>
          <w:bCs/>
          <w:color w:val="FF0000"/>
          <w:sz w:val="20"/>
          <w:szCs w:val="20"/>
        </w:rPr>
      </w:pPr>
      <w:r w:rsidRPr="00155500">
        <w:rPr>
          <w:rFonts w:cs="Arial"/>
          <w:b/>
          <w:bCs/>
          <w:color w:val="FF0000"/>
          <w:sz w:val="20"/>
          <w:szCs w:val="20"/>
        </w:rPr>
        <w:t>Si le client n’accepte pas et qu’il y a des risques de sinistre, l’artisan doit refuser de faire les travaux.</w:t>
      </w:r>
    </w:p>
    <w:p w14:paraId="6B5839FD" w14:textId="77777777" w:rsidR="00886BD2" w:rsidRPr="008B1B8A" w:rsidRDefault="00886BD2" w:rsidP="00886BD2">
      <w:pPr>
        <w:ind w:left="1134"/>
        <w:jc w:val="both"/>
        <w:rPr>
          <w:rFonts w:cs="Arial"/>
          <w:b/>
          <w:bCs/>
          <w:sz w:val="20"/>
          <w:szCs w:val="20"/>
        </w:rPr>
      </w:pPr>
    </w:p>
    <w:p w14:paraId="32B589FC" w14:textId="77777777" w:rsidR="00886BD2" w:rsidRPr="008B1B8A" w:rsidRDefault="00886BD2" w:rsidP="00886BD2">
      <w:pPr>
        <w:ind w:left="1134"/>
        <w:jc w:val="both"/>
        <w:rPr>
          <w:rFonts w:cs="Arial"/>
          <w:b/>
          <w:bCs/>
          <w:sz w:val="20"/>
          <w:szCs w:val="20"/>
        </w:rPr>
      </w:pPr>
      <w:r w:rsidRPr="008B1B8A">
        <w:rPr>
          <w:rFonts w:cs="Arial"/>
          <w:b/>
          <w:bCs/>
          <w:sz w:val="20"/>
          <w:szCs w:val="20"/>
        </w:rPr>
        <w:t>Il en est de même, lorsque le client demande une réduction de prix telle, que les travaux ne peuvent pas être exécutés correctement et dans les règles de l’art.</w:t>
      </w:r>
    </w:p>
    <w:p w14:paraId="797B51C0" w14:textId="77777777" w:rsidR="00886BD2" w:rsidRPr="008B1B8A" w:rsidRDefault="00886BD2" w:rsidP="00886BD2">
      <w:pPr>
        <w:ind w:left="567"/>
        <w:jc w:val="both"/>
        <w:rPr>
          <w:rFonts w:cs="Arial"/>
          <w:sz w:val="20"/>
          <w:szCs w:val="20"/>
        </w:rPr>
      </w:pPr>
    </w:p>
    <w:p w14:paraId="0AFC1E5A" w14:textId="77777777" w:rsidR="00886BD2" w:rsidRPr="008B1B8A" w:rsidRDefault="00886BD2" w:rsidP="00886BD2">
      <w:pPr>
        <w:spacing w:before="240"/>
        <w:ind w:left="567"/>
        <w:jc w:val="both"/>
        <w:rPr>
          <w:rFonts w:cs="Arial"/>
          <w:i/>
          <w:iCs/>
          <w:sz w:val="20"/>
          <w:szCs w:val="20"/>
        </w:rPr>
      </w:pPr>
      <w:r w:rsidRPr="008B1B8A">
        <w:rPr>
          <w:rFonts w:cs="Arial"/>
          <w:i/>
          <w:iCs/>
          <w:sz w:val="20"/>
          <w:szCs w:val="20"/>
          <w:u w:val="single"/>
        </w:rPr>
        <w:t>Exemples</w:t>
      </w:r>
      <w:r w:rsidRPr="008B1B8A">
        <w:rPr>
          <w:rFonts w:cs="Arial"/>
          <w:i/>
          <w:iCs/>
          <w:sz w:val="20"/>
          <w:szCs w:val="20"/>
        </w:rPr>
        <w:t xml:space="preserve"> : </w:t>
      </w:r>
    </w:p>
    <w:p w14:paraId="05250FE2" w14:textId="77777777" w:rsidR="00886BD2" w:rsidRPr="008B1B8A" w:rsidRDefault="00886BD2" w:rsidP="00886BD2">
      <w:pPr>
        <w:ind w:left="567"/>
        <w:jc w:val="both"/>
        <w:rPr>
          <w:rFonts w:cs="Arial"/>
          <w:sz w:val="20"/>
          <w:szCs w:val="20"/>
        </w:rPr>
      </w:pPr>
    </w:p>
    <w:p w14:paraId="79DEF284" w14:textId="77777777" w:rsidR="00886BD2" w:rsidRPr="008B1B8A" w:rsidRDefault="00886BD2" w:rsidP="00886BD2">
      <w:pPr>
        <w:numPr>
          <w:ilvl w:val="2"/>
          <w:numId w:val="8"/>
        </w:numPr>
        <w:ind w:left="1134" w:hanging="567"/>
        <w:jc w:val="both"/>
        <w:rPr>
          <w:rFonts w:cs="Arial"/>
          <w:sz w:val="20"/>
          <w:szCs w:val="20"/>
        </w:rPr>
      </w:pPr>
      <w:r w:rsidRPr="008B1B8A">
        <w:rPr>
          <w:rFonts w:cs="Arial"/>
          <w:sz w:val="20"/>
          <w:szCs w:val="20"/>
        </w:rPr>
        <w:t>Un plombier chauffagiste ne peut se contenter de changer la chaudière s’il constate que l’installation est très ancienne et dangereuse. Il doit tout signaler au client, chiffrer le coût de la réfection et se tenir à sa disposition pour exécuter les travaux nécessaires.</w:t>
      </w:r>
    </w:p>
    <w:p w14:paraId="790AB29A" w14:textId="77777777" w:rsidR="00886BD2" w:rsidRPr="008B1B8A" w:rsidRDefault="00886BD2" w:rsidP="00886BD2">
      <w:pPr>
        <w:ind w:left="567"/>
        <w:jc w:val="both"/>
        <w:rPr>
          <w:rFonts w:cs="Arial"/>
          <w:sz w:val="20"/>
          <w:szCs w:val="20"/>
        </w:rPr>
      </w:pPr>
    </w:p>
    <w:p w14:paraId="2A72B981" w14:textId="77777777" w:rsidR="00886BD2" w:rsidRDefault="00886BD2" w:rsidP="00886BD2">
      <w:pPr>
        <w:numPr>
          <w:ilvl w:val="2"/>
          <w:numId w:val="8"/>
        </w:numPr>
        <w:ind w:left="1134" w:hanging="567"/>
        <w:jc w:val="both"/>
        <w:rPr>
          <w:rFonts w:cs="Arial"/>
          <w:sz w:val="20"/>
          <w:szCs w:val="20"/>
        </w:rPr>
      </w:pPr>
      <w:r w:rsidRPr="008B1B8A">
        <w:rPr>
          <w:rFonts w:cs="Arial"/>
          <w:sz w:val="20"/>
          <w:szCs w:val="20"/>
        </w:rPr>
        <w:t>De même, un électricien ne peut se limiter à refaire à neuf l’électricité dans une pièce et laisser de côté la pièce voisine, dans laquelle les fils sont encore en coton et dénudés ! (Exemple concret).</w:t>
      </w:r>
    </w:p>
    <w:p w14:paraId="0C6C55A1" w14:textId="77777777" w:rsidR="00C47D75" w:rsidRDefault="00C47D75" w:rsidP="00C47D75">
      <w:pPr>
        <w:pStyle w:val="Paragraphedeliste"/>
        <w:rPr>
          <w:rFonts w:cs="Arial"/>
          <w:sz w:val="20"/>
          <w:szCs w:val="20"/>
        </w:rPr>
      </w:pPr>
    </w:p>
    <w:p w14:paraId="22D2CF6D" w14:textId="46D00D92" w:rsidR="00C47D75" w:rsidRPr="008B1B8A" w:rsidRDefault="00955509" w:rsidP="00886BD2">
      <w:pPr>
        <w:numPr>
          <w:ilvl w:val="2"/>
          <w:numId w:val="8"/>
        </w:numPr>
        <w:ind w:left="1134" w:hanging="567"/>
        <w:jc w:val="both"/>
        <w:rPr>
          <w:rFonts w:cs="Arial"/>
          <w:sz w:val="20"/>
          <w:szCs w:val="20"/>
        </w:rPr>
      </w:pPr>
      <w:r>
        <w:rPr>
          <w:rFonts w:cs="Arial"/>
          <w:sz w:val="20"/>
          <w:szCs w:val="20"/>
        </w:rPr>
        <w:t>U</w:t>
      </w:r>
      <w:r w:rsidR="00FE2FAC">
        <w:rPr>
          <w:rFonts w:cs="Arial"/>
          <w:sz w:val="20"/>
          <w:szCs w:val="20"/>
        </w:rPr>
        <w:t xml:space="preserve">n chauffagiste qui réalise une </w:t>
      </w:r>
      <w:r w:rsidR="00FE2FAC" w:rsidRPr="00FE2FAC">
        <w:rPr>
          <w:rFonts w:cs="Arial"/>
          <w:sz w:val="20"/>
          <w:szCs w:val="20"/>
        </w:rPr>
        <w:t>nouvelle installation de chauffage pour la maison</w:t>
      </w:r>
      <w:r>
        <w:rPr>
          <w:rFonts w:cs="Arial"/>
          <w:sz w:val="20"/>
          <w:szCs w:val="20"/>
        </w:rPr>
        <w:t> :</w:t>
      </w:r>
      <w:r w:rsidR="00FE2FAC">
        <w:rPr>
          <w:rFonts w:cs="Arial"/>
          <w:sz w:val="20"/>
          <w:szCs w:val="20"/>
        </w:rPr>
        <w:t xml:space="preserve"> </w:t>
      </w:r>
      <w:r>
        <w:rPr>
          <w:rFonts w:cs="Arial"/>
          <w:sz w:val="20"/>
          <w:szCs w:val="20"/>
        </w:rPr>
        <w:t>même si l</w:t>
      </w:r>
      <w:r w:rsidR="00BC7229" w:rsidRPr="00BC7229">
        <w:rPr>
          <w:rFonts w:cs="Arial"/>
          <w:sz w:val="20"/>
          <w:szCs w:val="20"/>
        </w:rPr>
        <w:t>'installation en elle-même ne présente pas de défaut mais les pannes sont causées par le mauvais travail du livreur de granulés de bois,</w:t>
      </w:r>
      <w:r w:rsidR="00143A47">
        <w:rPr>
          <w:rFonts w:cs="Arial"/>
          <w:sz w:val="20"/>
          <w:szCs w:val="20"/>
        </w:rPr>
        <w:t xml:space="preserve"> sa responsabilité est retenue.</w:t>
      </w:r>
      <w:r w:rsidR="00BC7229" w:rsidRPr="00BC7229">
        <w:rPr>
          <w:rFonts w:cs="Arial"/>
          <w:sz w:val="20"/>
          <w:szCs w:val="20"/>
        </w:rPr>
        <w:t xml:space="preserve"> Les pellets sont </w:t>
      </w:r>
      <w:r w:rsidR="00143A47">
        <w:rPr>
          <w:rFonts w:cs="Arial"/>
          <w:sz w:val="20"/>
          <w:szCs w:val="20"/>
        </w:rPr>
        <w:t xml:space="preserve">en effet </w:t>
      </w:r>
      <w:r w:rsidR="00BC7229" w:rsidRPr="00BC7229">
        <w:rPr>
          <w:rFonts w:cs="Arial"/>
          <w:sz w:val="20"/>
          <w:szCs w:val="20"/>
        </w:rPr>
        <w:t>détériorés par une mauvaise manipulation au chargement et à la livraison</w:t>
      </w:r>
      <w:r w:rsidR="00044749">
        <w:rPr>
          <w:rFonts w:cs="Arial"/>
          <w:sz w:val="20"/>
          <w:szCs w:val="20"/>
        </w:rPr>
        <w:t xml:space="preserve"> (</w:t>
      </w:r>
      <w:r w:rsidR="0080598B" w:rsidRPr="0080598B">
        <w:rPr>
          <w:rFonts w:cs="Arial"/>
          <w:sz w:val="20"/>
          <w:szCs w:val="20"/>
        </w:rPr>
        <w:t>nécessité de rapprocher le camion de livraison à une telle distance de ladite installation afin d'éviter de dégrader les pellets et de créer une poussière pouvant altérer le matériel</w:t>
      </w:r>
      <w:r w:rsidR="00044749">
        <w:rPr>
          <w:rFonts w:cs="Arial"/>
          <w:sz w:val="20"/>
          <w:szCs w:val="20"/>
        </w:rPr>
        <w:t>)</w:t>
      </w:r>
      <w:r w:rsidR="00BC7229" w:rsidRPr="00BC7229">
        <w:rPr>
          <w:rFonts w:cs="Arial"/>
          <w:sz w:val="20"/>
          <w:szCs w:val="20"/>
        </w:rPr>
        <w:t>, ce qui crée de fines particules qui encombrent le système</w:t>
      </w:r>
      <w:r w:rsidR="00BC7229">
        <w:rPr>
          <w:rFonts w:cs="Arial"/>
          <w:sz w:val="20"/>
          <w:szCs w:val="20"/>
        </w:rPr>
        <w:t xml:space="preserve"> et </w:t>
      </w:r>
      <w:r w:rsidR="005D7D6F">
        <w:rPr>
          <w:rFonts w:cs="Arial"/>
          <w:sz w:val="20"/>
          <w:szCs w:val="20"/>
        </w:rPr>
        <w:t>rendent</w:t>
      </w:r>
      <w:r w:rsidR="00BC7229">
        <w:rPr>
          <w:rFonts w:cs="Arial"/>
          <w:sz w:val="20"/>
          <w:szCs w:val="20"/>
        </w:rPr>
        <w:t xml:space="preserve"> </w:t>
      </w:r>
      <w:r w:rsidR="005D7D6F">
        <w:rPr>
          <w:rFonts w:cs="Arial"/>
          <w:sz w:val="20"/>
          <w:szCs w:val="20"/>
        </w:rPr>
        <w:t>l’ouvrage impropre à destination</w:t>
      </w:r>
      <w:r w:rsidR="00BC7229" w:rsidRPr="00BC7229">
        <w:rPr>
          <w:rFonts w:cs="Arial"/>
          <w:sz w:val="20"/>
          <w:szCs w:val="20"/>
        </w:rPr>
        <w:t xml:space="preserve">. </w:t>
      </w:r>
      <w:r w:rsidR="005D7D6F">
        <w:rPr>
          <w:rFonts w:cs="Arial"/>
          <w:sz w:val="20"/>
          <w:szCs w:val="20"/>
        </w:rPr>
        <w:t xml:space="preserve">Le </w:t>
      </w:r>
      <w:r w:rsidR="00BC7229" w:rsidRPr="00BC7229">
        <w:rPr>
          <w:rFonts w:cs="Arial"/>
          <w:sz w:val="20"/>
          <w:szCs w:val="20"/>
        </w:rPr>
        <w:t>chauffagiste aurait dû attirer l'attention de ses clients sur ce risque afin qu'ils puissent veiller aux bonnes conditions de livraison.</w:t>
      </w:r>
      <w:r w:rsidR="005D7D6F">
        <w:rPr>
          <w:rFonts w:cs="Arial"/>
          <w:sz w:val="20"/>
          <w:szCs w:val="20"/>
        </w:rPr>
        <w:t xml:space="preserve"> </w:t>
      </w:r>
      <w:r w:rsidR="002A1830">
        <w:rPr>
          <w:rFonts w:cs="Arial"/>
          <w:sz w:val="20"/>
          <w:szCs w:val="20"/>
        </w:rPr>
        <w:t>La Cour de cassation condamne le chauffagiste à indemniser les clients pour l’intégralité du préjudice</w:t>
      </w:r>
      <w:r w:rsidR="00BE2D2A">
        <w:rPr>
          <w:rFonts w:cs="Arial"/>
          <w:sz w:val="20"/>
          <w:szCs w:val="20"/>
        </w:rPr>
        <w:t xml:space="preserve"> causé</w:t>
      </w:r>
      <w:r w:rsidR="002A1830">
        <w:rPr>
          <w:rFonts w:cs="Arial"/>
          <w:sz w:val="20"/>
          <w:szCs w:val="20"/>
        </w:rPr>
        <w:t xml:space="preserve"> (</w:t>
      </w:r>
      <w:r w:rsidR="00BE2D2A">
        <w:rPr>
          <w:rFonts w:cs="Arial"/>
          <w:sz w:val="20"/>
          <w:szCs w:val="20"/>
        </w:rPr>
        <w:t>Cass. 3</w:t>
      </w:r>
      <w:r w:rsidR="00BE2D2A" w:rsidRPr="00BE2D2A">
        <w:rPr>
          <w:rFonts w:cs="Arial"/>
          <w:sz w:val="20"/>
          <w:szCs w:val="20"/>
          <w:vertAlign w:val="superscript"/>
        </w:rPr>
        <w:t>e</w:t>
      </w:r>
      <w:r w:rsidR="00BE2D2A">
        <w:rPr>
          <w:rFonts w:cs="Arial"/>
          <w:sz w:val="20"/>
          <w:szCs w:val="20"/>
        </w:rPr>
        <w:t xml:space="preserve"> civ.,</w:t>
      </w:r>
      <w:r>
        <w:rPr>
          <w:rFonts w:cs="Arial"/>
          <w:sz w:val="20"/>
          <w:szCs w:val="20"/>
        </w:rPr>
        <w:t xml:space="preserve"> </w:t>
      </w:r>
      <w:r w:rsidR="00BE2D2A" w:rsidRPr="00BE2D2A">
        <w:rPr>
          <w:rFonts w:cs="Arial"/>
          <w:sz w:val="20"/>
          <w:szCs w:val="20"/>
        </w:rPr>
        <w:t>5 juill</w:t>
      </w:r>
      <w:r>
        <w:rPr>
          <w:rFonts w:cs="Arial"/>
          <w:sz w:val="20"/>
          <w:szCs w:val="20"/>
        </w:rPr>
        <w:t>.</w:t>
      </w:r>
      <w:r w:rsidR="00BE2D2A" w:rsidRPr="00BE2D2A">
        <w:rPr>
          <w:rFonts w:cs="Arial"/>
          <w:sz w:val="20"/>
          <w:szCs w:val="20"/>
        </w:rPr>
        <w:t xml:space="preserve"> 2023</w:t>
      </w:r>
      <w:r>
        <w:rPr>
          <w:rFonts w:cs="Arial"/>
          <w:sz w:val="20"/>
          <w:szCs w:val="20"/>
        </w:rPr>
        <w:t xml:space="preserve">, </w:t>
      </w:r>
      <w:r w:rsidR="00BE2D2A" w:rsidRPr="00BE2D2A">
        <w:rPr>
          <w:rFonts w:cs="Arial"/>
          <w:sz w:val="20"/>
          <w:szCs w:val="20"/>
        </w:rPr>
        <w:t>n° 22-17.109</w:t>
      </w:r>
      <w:r w:rsidR="002A1830">
        <w:rPr>
          <w:rFonts w:cs="Arial"/>
          <w:sz w:val="20"/>
          <w:szCs w:val="20"/>
        </w:rPr>
        <w:t>)</w:t>
      </w:r>
      <w:r>
        <w:rPr>
          <w:rFonts w:cs="Arial"/>
          <w:sz w:val="20"/>
          <w:szCs w:val="20"/>
        </w:rPr>
        <w:t xml:space="preserve">. </w:t>
      </w:r>
    </w:p>
    <w:p w14:paraId="0E435193" w14:textId="77777777" w:rsidR="00886BD2" w:rsidRPr="008B1B8A" w:rsidRDefault="00886BD2" w:rsidP="00886BD2">
      <w:pPr>
        <w:ind w:left="567"/>
        <w:jc w:val="both"/>
        <w:rPr>
          <w:rFonts w:cs="Arial"/>
          <w:sz w:val="20"/>
          <w:szCs w:val="20"/>
        </w:rPr>
      </w:pPr>
    </w:p>
    <w:p w14:paraId="479D215C" w14:textId="77777777" w:rsidR="00886BD2" w:rsidRPr="008B1B8A" w:rsidRDefault="00886BD2" w:rsidP="00886BD2">
      <w:pPr>
        <w:ind w:left="567"/>
        <w:jc w:val="both"/>
        <w:rPr>
          <w:rFonts w:cs="Arial"/>
          <w:b/>
          <w:bCs/>
          <w:sz w:val="20"/>
          <w:szCs w:val="20"/>
        </w:rPr>
      </w:pPr>
      <w:r w:rsidRPr="008B1B8A">
        <w:rPr>
          <w:rFonts w:cs="Arial"/>
          <w:b/>
          <w:bCs/>
          <w:sz w:val="20"/>
          <w:szCs w:val="20"/>
        </w:rPr>
        <w:t>S’ils ne procèdent pas ainsi et qu’un accident se produit, ils engagent lourdement leur responsabilité, y compris pénale (pour mise en danger de la vie d’autrui).</w:t>
      </w:r>
    </w:p>
    <w:p w14:paraId="72159FA9" w14:textId="77777777" w:rsidR="00886BD2" w:rsidRPr="008B1B8A" w:rsidRDefault="00886BD2" w:rsidP="00886BD2">
      <w:pPr>
        <w:ind w:left="567"/>
        <w:jc w:val="both"/>
        <w:rPr>
          <w:rFonts w:cs="Arial"/>
          <w:sz w:val="20"/>
          <w:szCs w:val="20"/>
        </w:rPr>
      </w:pPr>
    </w:p>
    <w:p w14:paraId="429AFD0C" w14:textId="77777777" w:rsidR="00886BD2" w:rsidRDefault="00886BD2" w:rsidP="00886BD2">
      <w:pPr>
        <w:ind w:left="567"/>
        <w:jc w:val="both"/>
        <w:rPr>
          <w:rFonts w:cs="Arial"/>
          <w:sz w:val="20"/>
          <w:szCs w:val="20"/>
        </w:rPr>
      </w:pPr>
      <w:r w:rsidRPr="008B1B8A">
        <w:rPr>
          <w:rFonts w:cs="Arial"/>
          <w:sz w:val="20"/>
          <w:szCs w:val="20"/>
        </w:rPr>
        <w:t>Il faut insister sur ce point, avec vigueur car souvent, les artisans n’y pensent pas !</w:t>
      </w:r>
    </w:p>
    <w:p w14:paraId="538226CE" w14:textId="77777777" w:rsidR="00E86A5C" w:rsidRDefault="00E86A5C" w:rsidP="00E86A5C">
      <w:pPr>
        <w:pStyle w:val="Titre1"/>
      </w:pPr>
      <w:r w:rsidRPr="008B1B8A">
        <w:t>Sachez que tout ce dispositif est jurisprudentiel c’est-à-dire qu’il a été construit peu à peu par les tribunaux (aucun texte spécifique).</w:t>
      </w:r>
    </w:p>
    <w:p w14:paraId="431797FC" w14:textId="77777777" w:rsidR="00E86A5C" w:rsidRPr="00BA3938" w:rsidRDefault="00E86A5C" w:rsidP="00E86A5C">
      <w:pPr>
        <w:spacing w:before="480"/>
        <w:jc w:val="both"/>
        <w:rPr>
          <w:rFonts w:cs="Arial"/>
          <w:b/>
          <w:sz w:val="20"/>
          <w:szCs w:val="20"/>
        </w:rPr>
      </w:pPr>
      <w:r>
        <w:rPr>
          <w:rFonts w:cs="Arial"/>
          <w:b/>
          <w:sz w:val="20"/>
          <w:szCs w:val="20"/>
        </w:rPr>
        <w:t>L</w:t>
      </w:r>
      <w:r w:rsidRPr="00BA3938">
        <w:rPr>
          <w:rFonts w:cs="Arial"/>
          <w:b/>
          <w:sz w:val="20"/>
          <w:szCs w:val="20"/>
        </w:rPr>
        <w:t xml:space="preserve">’achat des matériaux/matériels par le client – et non par l’artisan – ne supprime pas et même n’atténue pas </w:t>
      </w:r>
      <w:r>
        <w:rPr>
          <w:rFonts w:cs="Arial"/>
          <w:b/>
          <w:sz w:val="20"/>
          <w:szCs w:val="20"/>
        </w:rPr>
        <w:t>l</w:t>
      </w:r>
      <w:r w:rsidRPr="00BA3938">
        <w:rPr>
          <w:rFonts w:cs="Arial"/>
          <w:b/>
          <w:sz w:val="20"/>
          <w:szCs w:val="20"/>
        </w:rPr>
        <w:t>a responsabilité</w:t>
      </w:r>
      <w:r>
        <w:rPr>
          <w:rFonts w:cs="Arial"/>
          <w:b/>
          <w:sz w:val="20"/>
          <w:szCs w:val="20"/>
        </w:rPr>
        <w:t xml:space="preserve"> de ce dernier</w:t>
      </w:r>
      <w:r w:rsidRPr="00BA3938">
        <w:rPr>
          <w:rFonts w:cs="Arial"/>
          <w:b/>
          <w:sz w:val="20"/>
          <w:szCs w:val="20"/>
        </w:rPr>
        <w:t>.</w:t>
      </w:r>
    </w:p>
    <w:p w14:paraId="7B2E6EA4" w14:textId="77777777" w:rsidR="00E86A5C" w:rsidRPr="00BA3938" w:rsidRDefault="00E86A5C" w:rsidP="00E86A5C">
      <w:pPr>
        <w:ind w:left="284"/>
        <w:jc w:val="both"/>
        <w:rPr>
          <w:rFonts w:cs="Arial"/>
          <w:b/>
          <w:sz w:val="20"/>
          <w:szCs w:val="20"/>
        </w:rPr>
      </w:pPr>
    </w:p>
    <w:p w14:paraId="3F579073" w14:textId="77777777" w:rsidR="00E86A5C" w:rsidRPr="00BA3938" w:rsidRDefault="00E86A5C" w:rsidP="00E86A5C">
      <w:pPr>
        <w:ind w:left="284"/>
        <w:jc w:val="both"/>
        <w:rPr>
          <w:rFonts w:cs="Arial"/>
          <w:b/>
          <w:sz w:val="20"/>
          <w:szCs w:val="20"/>
        </w:rPr>
      </w:pPr>
      <w:r w:rsidRPr="00BA3938">
        <w:rPr>
          <w:rFonts w:cs="Arial"/>
          <w:b/>
          <w:sz w:val="20"/>
          <w:szCs w:val="20"/>
        </w:rPr>
        <w:t>Il doit accepter lesdits matériaux/matériels avant installation.</w:t>
      </w:r>
    </w:p>
    <w:p w14:paraId="1D4D63D2" w14:textId="77777777" w:rsidR="00E86A5C" w:rsidRPr="00BA3938" w:rsidRDefault="00E86A5C" w:rsidP="00E86A5C">
      <w:pPr>
        <w:ind w:left="284"/>
        <w:jc w:val="both"/>
        <w:rPr>
          <w:rFonts w:cs="Arial"/>
          <w:b/>
          <w:sz w:val="20"/>
          <w:szCs w:val="20"/>
        </w:rPr>
      </w:pPr>
    </w:p>
    <w:p w14:paraId="3CFB332D" w14:textId="77777777" w:rsidR="00E86A5C" w:rsidRPr="00BA3938" w:rsidRDefault="00E86A5C" w:rsidP="00E86A5C">
      <w:pPr>
        <w:ind w:left="284"/>
        <w:jc w:val="both"/>
        <w:rPr>
          <w:rFonts w:cs="Arial"/>
          <w:b/>
          <w:sz w:val="20"/>
          <w:szCs w:val="20"/>
        </w:rPr>
      </w:pPr>
      <w:r w:rsidRPr="00BA3938">
        <w:rPr>
          <w:rFonts w:cs="Arial"/>
          <w:b/>
          <w:sz w:val="20"/>
          <w:szCs w:val="20"/>
        </w:rPr>
        <w:t>S’il les juge inadaptés à la situation, il doit refuser les travaux.</w:t>
      </w:r>
    </w:p>
    <w:p w14:paraId="0BE70E8E" w14:textId="77777777" w:rsidR="00E86A5C" w:rsidRPr="00BA3938" w:rsidRDefault="00E86A5C" w:rsidP="00E86A5C">
      <w:pPr>
        <w:jc w:val="both"/>
        <w:rPr>
          <w:rFonts w:cs="Arial"/>
          <w:b/>
          <w:sz w:val="20"/>
          <w:szCs w:val="20"/>
        </w:rPr>
      </w:pPr>
    </w:p>
    <w:p w14:paraId="3A2622D2" w14:textId="77777777" w:rsidR="00E86A5C" w:rsidRPr="00BA3938" w:rsidRDefault="00E86A5C" w:rsidP="00E86A5C">
      <w:pPr>
        <w:ind w:left="284"/>
        <w:jc w:val="both"/>
        <w:rPr>
          <w:rFonts w:cs="Arial"/>
          <w:b/>
          <w:sz w:val="20"/>
          <w:szCs w:val="20"/>
        </w:rPr>
      </w:pPr>
      <w:r w:rsidRPr="00BA3938">
        <w:rPr>
          <w:rFonts w:cs="Arial"/>
          <w:b/>
          <w:sz w:val="20"/>
          <w:szCs w:val="20"/>
        </w:rPr>
        <w:t>S’il les juge inadaptés à la situation, il doit refuser les travaux.</w:t>
      </w:r>
    </w:p>
    <w:p w14:paraId="397EE0C8" w14:textId="77777777" w:rsidR="00E86A5C" w:rsidRDefault="00E86A5C" w:rsidP="00E86A5C">
      <w:pPr>
        <w:jc w:val="both"/>
        <w:rPr>
          <w:rFonts w:cs="Arial"/>
          <w:sz w:val="20"/>
          <w:szCs w:val="20"/>
        </w:rPr>
      </w:pPr>
    </w:p>
    <w:p w14:paraId="50964742" w14:textId="77777777" w:rsidR="0093285B" w:rsidRPr="00C817A4" w:rsidRDefault="0093285B" w:rsidP="00886BD2">
      <w:pPr>
        <w:ind w:left="567"/>
        <w:jc w:val="both"/>
        <w:rPr>
          <w:rFonts w:cs="Arial"/>
          <w:sz w:val="20"/>
          <w:szCs w:val="20"/>
        </w:rPr>
      </w:pPr>
    </w:p>
    <w:p w14:paraId="05EDD432" w14:textId="4DE0E83C" w:rsidR="0093285B" w:rsidRPr="00E86A5C" w:rsidRDefault="009D57AD" w:rsidP="00EF524D">
      <w:pPr>
        <w:pStyle w:val="Paragraphedeliste"/>
        <w:numPr>
          <w:ilvl w:val="0"/>
          <w:numId w:val="10"/>
        </w:numPr>
        <w:jc w:val="both"/>
        <w:rPr>
          <w:rFonts w:cs="Arial"/>
          <w:b/>
          <w:bCs/>
          <w:color w:val="943634" w:themeColor="accent2" w:themeShade="BF"/>
          <w:sz w:val="22"/>
          <w:szCs w:val="22"/>
        </w:rPr>
      </w:pPr>
      <w:r w:rsidRPr="00E86A5C">
        <w:rPr>
          <w:rFonts w:cs="Arial"/>
          <w:b/>
          <w:bCs/>
          <w:color w:val="943634" w:themeColor="accent2" w:themeShade="BF"/>
          <w:sz w:val="22"/>
          <w:szCs w:val="22"/>
        </w:rPr>
        <w:t>CG DE MARCHE PRIVE DE TRAVAUX OU CGV</w:t>
      </w:r>
      <w:r w:rsidR="00EF5812" w:rsidRPr="00E86A5C">
        <w:rPr>
          <w:rFonts w:cs="Arial"/>
          <w:b/>
          <w:bCs/>
          <w:color w:val="943634" w:themeColor="accent2" w:themeShade="BF"/>
          <w:sz w:val="22"/>
          <w:szCs w:val="22"/>
        </w:rPr>
        <w:t> : point sur les garanties dues par les adhérent</w:t>
      </w:r>
      <w:r w:rsidR="00C817A4" w:rsidRPr="00E86A5C">
        <w:rPr>
          <w:rFonts w:cs="Arial"/>
          <w:b/>
          <w:bCs/>
          <w:color w:val="943634" w:themeColor="accent2" w:themeShade="BF"/>
          <w:sz w:val="22"/>
          <w:szCs w:val="22"/>
        </w:rPr>
        <w:t>s</w:t>
      </w:r>
    </w:p>
    <w:p w14:paraId="1D88C6C4" w14:textId="77777777" w:rsidR="00EA0160" w:rsidRDefault="00EA0160" w:rsidP="00EA0160">
      <w:pPr>
        <w:jc w:val="both"/>
        <w:rPr>
          <w:rFonts w:cs="Arial"/>
          <w:b/>
          <w:bCs/>
          <w:color w:val="FF0000"/>
          <w:sz w:val="22"/>
          <w:szCs w:val="22"/>
        </w:rPr>
      </w:pPr>
    </w:p>
    <w:p w14:paraId="0FE48671" w14:textId="77777777" w:rsidR="000022BD" w:rsidRPr="000022BD" w:rsidRDefault="000022BD" w:rsidP="000022BD">
      <w:pPr>
        <w:jc w:val="both"/>
        <w:rPr>
          <w:rFonts w:ascii="Trebuchet MS" w:eastAsia="Aptos" w:hAnsi="Trebuchet MS" w:cs="Aptos"/>
          <w:sz w:val="20"/>
          <w:szCs w:val="20"/>
          <w:lang w:eastAsia="en-US"/>
        </w:rPr>
      </w:pPr>
      <w:r w:rsidRPr="000022BD">
        <w:rPr>
          <w:rFonts w:ascii="Trebuchet MS" w:eastAsia="Aptos" w:hAnsi="Trebuchet MS" w:cs="Aptos"/>
          <w:sz w:val="20"/>
          <w:szCs w:val="20"/>
          <w:lang w:eastAsia="en-US"/>
        </w:rPr>
        <w:t xml:space="preserve">Le CG de marchés privés de travaux, afférents au contrat d’entreprise (louage d’ouvrage), ne doivent pas </w:t>
      </w:r>
      <w:proofErr w:type="spellStart"/>
      <w:r w:rsidRPr="000022BD">
        <w:rPr>
          <w:rFonts w:ascii="Trebuchet MS" w:eastAsia="Aptos" w:hAnsi="Trebuchet MS" w:cs="Aptos"/>
          <w:sz w:val="20"/>
          <w:szCs w:val="20"/>
          <w:lang w:eastAsia="en-US"/>
        </w:rPr>
        <w:t>etre</w:t>
      </w:r>
      <w:proofErr w:type="spellEnd"/>
      <w:r w:rsidRPr="000022BD">
        <w:rPr>
          <w:rFonts w:ascii="Trebuchet MS" w:eastAsia="Aptos" w:hAnsi="Trebuchet MS" w:cs="Aptos"/>
          <w:sz w:val="20"/>
          <w:szCs w:val="20"/>
          <w:lang w:eastAsia="en-US"/>
        </w:rPr>
        <w:t xml:space="preserve"> confondus avec les CGV afférents au contrat de vente. </w:t>
      </w:r>
    </w:p>
    <w:p w14:paraId="4D06503A" w14:textId="77777777" w:rsidR="000022BD" w:rsidRPr="000022BD" w:rsidRDefault="000022BD" w:rsidP="000022BD">
      <w:pPr>
        <w:jc w:val="both"/>
        <w:rPr>
          <w:rFonts w:ascii="Trebuchet MS" w:eastAsia="Aptos" w:hAnsi="Trebuchet MS" w:cs="Aptos"/>
          <w:sz w:val="20"/>
          <w:szCs w:val="20"/>
          <w:lang w:eastAsia="en-US"/>
        </w:rPr>
      </w:pPr>
    </w:p>
    <w:p w14:paraId="06409D3C" w14:textId="77777777" w:rsidR="000022BD" w:rsidRPr="000022BD" w:rsidRDefault="000022BD" w:rsidP="000022BD">
      <w:pPr>
        <w:jc w:val="both"/>
        <w:rPr>
          <w:rFonts w:ascii="Trebuchet MS" w:eastAsia="Aptos" w:hAnsi="Trebuchet MS" w:cs="Aptos"/>
          <w:sz w:val="20"/>
          <w:szCs w:val="20"/>
          <w:lang w:eastAsia="en-US"/>
        </w:rPr>
      </w:pPr>
      <w:r w:rsidRPr="000022BD">
        <w:rPr>
          <w:rFonts w:ascii="Trebuchet MS" w:eastAsia="Aptos" w:hAnsi="Trebuchet MS" w:cs="Aptos"/>
          <w:b/>
          <w:bCs/>
          <w:sz w:val="20"/>
          <w:szCs w:val="20"/>
          <w:lang w:eastAsia="en-US"/>
        </w:rPr>
        <w:t>En effet, la garantie légale de conformité ainsi que la garantie contre les vices cachés ne s’appliquent pas aux contrats d’entreprise (contrats de louage d’ouvrage)</w:t>
      </w:r>
      <w:r w:rsidRPr="000022BD">
        <w:rPr>
          <w:rFonts w:ascii="Trebuchet MS" w:eastAsia="Aptos" w:hAnsi="Trebuchet MS" w:cs="Aptos"/>
          <w:sz w:val="20"/>
          <w:szCs w:val="20"/>
          <w:lang w:eastAsia="en-US"/>
        </w:rPr>
        <w:t xml:space="preserve"> : il existe une différence de nature entre le contrat de vente et le contrat d’entreprise qui justifie l’exclusion de ces garanties, ce qui résulte d’une position confirmée à maintes reprises par la Cour de cassation. Le document présent sur le site Artur est par ailleurs intitulé les Conditions générales de marchés privés de travaux et non pas les CGV, car, précisément, il ne s’agit pas de contrat de vente. Seule exception à ce principe : quand les adhérents réalisent des contrats de vente. En conséquence, les adhérents qui réalisent des contrats d’entreprise ne sont pas concernés par la garantie légale de conformité. </w:t>
      </w:r>
    </w:p>
    <w:p w14:paraId="77DCCA4E" w14:textId="77777777" w:rsidR="000022BD" w:rsidRPr="000022BD" w:rsidRDefault="000022BD" w:rsidP="000022BD">
      <w:pPr>
        <w:jc w:val="both"/>
        <w:rPr>
          <w:rFonts w:ascii="Trebuchet MS" w:eastAsia="Aptos" w:hAnsi="Trebuchet MS" w:cs="Aptos"/>
          <w:sz w:val="20"/>
          <w:szCs w:val="20"/>
          <w:lang w:eastAsia="en-US"/>
        </w:rPr>
      </w:pPr>
    </w:p>
    <w:p w14:paraId="6C4A056C" w14:textId="77777777" w:rsidR="000022BD" w:rsidRPr="000022BD" w:rsidRDefault="000022BD" w:rsidP="000022BD">
      <w:pPr>
        <w:jc w:val="both"/>
        <w:rPr>
          <w:rFonts w:ascii="Trebuchet MS" w:eastAsia="Aptos" w:hAnsi="Trebuchet MS" w:cs="Aptos"/>
          <w:sz w:val="20"/>
          <w:szCs w:val="20"/>
          <w:lang w:eastAsia="en-US"/>
        </w:rPr>
      </w:pPr>
      <w:r w:rsidRPr="000022BD">
        <w:rPr>
          <w:rFonts w:ascii="Trebuchet MS" w:eastAsia="Aptos" w:hAnsi="Trebuchet MS" w:cs="Aptos"/>
          <w:sz w:val="20"/>
          <w:szCs w:val="20"/>
          <w:lang w:eastAsia="en-US"/>
        </w:rPr>
        <w:t xml:space="preserve">Comme le précise avec constance la Cour de cassation, la garantie légale de conformité ne s’applique pas au contrat d’entreprise conclue entre l’entreprise de construction et un client / maître d’ouvrage : « </w:t>
      </w:r>
      <w:r w:rsidRPr="000022BD">
        <w:rPr>
          <w:rFonts w:ascii="Trebuchet MS" w:eastAsia="Aptos" w:hAnsi="Trebuchet MS" w:cs="Aptos"/>
          <w:i/>
          <w:iCs/>
          <w:sz w:val="20"/>
          <w:szCs w:val="20"/>
          <w:lang w:eastAsia="en-US"/>
        </w:rPr>
        <w:t xml:space="preserve">La garantie de conformité prévue par les articles L. 211-1 et suivants, devenus L. 217-1 et suivants du Code de la </w:t>
      </w:r>
      <w:r w:rsidRPr="000022BD">
        <w:rPr>
          <w:rFonts w:ascii="Trebuchet MS" w:eastAsia="Aptos" w:hAnsi="Trebuchet MS" w:cs="Aptos"/>
          <w:i/>
          <w:iCs/>
          <w:sz w:val="20"/>
          <w:szCs w:val="20"/>
          <w:lang w:eastAsia="en-US"/>
        </w:rPr>
        <w:lastRenderedPageBreak/>
        <w:t>consommation, ne s'applique qu'aux biens meubles corporels dont la propriété est transférée en vertu d'un contrat de vente</w:t>
      </w:r>
      <w:r w:rsidRPr="000022BD">
        <w:rPr>
          <w:rFonts w:ascii="Trebuchet MS" w:eastAsia="Aptos" w:hAnsi="Trebuchet MS" w:cs="Aptos"/>
          <w:sz w:val="20"/>
          <w:szCs w:val="20"/>
          <w:lang w:eastAsia="en-US"/>
        </w:rPr>
        <w:t xml:space="preserve"> … » (Cass. 3e civ., 12 oct. 2022, n° 20-17.335). De même, « </w:t>
      </w:r>
      <w:r w:rsidRPr="000022BD">
        <w:rPr>
          <w:rFonts w:ascii="Trebuchet MS" w:eastAsia="Aptos" w:hAnsi="Trebuchet MS" w:cs="Aptos"/>
          <w:i/>
          <w:iCs/>
          <w:sz w:val="20"/>
          <w:szCs w:val="20"/>
          <w:lang w:eastAsia="en-US"/>
        </w:rPr>
        <w:t>l’action en garantie des vices cachés n’est pas ouverte au maître de l’ouvrage contre l’entrepreneur</w:t>
      </w:r>
      <w:r w:rsidRPr="000022BD">
        <w:rPr>
          <w:rFonts w:ascii="Trebuchet MS" w:eastAsia="Aptos" w:hAnsi="Trebuchet MS" w:cs="Aptos"/>
          <w:sz w:val="20"/>
          <w:szCs w:val="20"/>
          <w:lang w:eastAsia="en-US"/>
        </w:rPr>
        <w:t xml:space="preserve"> » (Cass. com., 29 juin 2022, n° 19-20.647). Dans cette même logique, le régime du fait des produit défectueux ne s’applique pas aux constructeurs : n’ont la qualité de producteur que ceux qui agissent à titre professionnel, et en dehors du domaine de la construction immobilière (art. 1245-5, ex-1386-6, dernier alinéa : il n’y a donc pas de cumul possible de ce régime avec celui de la responsabilité des constructeurs (les constructeurs ne sont pas débiteurs de cette responsabilité à l’égard de leurs clients).</w:t>
      </w:r>
    </w:p>
    <w:p w14:paraId="6EBF006F" w14:textId="77777777" w:rsidR="000022BD" w:rsidRPr="000022BD" w:rsidRDefault="000022BD" w:rsidP="000022BD">
      <w:pPr>
        <w:jc w:val="both"/>
        <w:rPr>
          <w:rFonts w:ascii="Trebuchet MS" w:eastAsia="Aptos" w:hAnsi="Trebuchet MS" w:cs="Aptos"/>
          <w:sz w:val="20"/>
          <w:szCs w:val="20"/>
          <w:lang w:eastAsia="en-US"/>
        </w:rPr>
      </w:pPr>
    </w:p>
    <w:p w14:paraId="30809A6F" w14:textId="77777777" w:rsidR="000022BD" w:rsidRPr="000022BD" w:rsidRDefault="000022BD" w:rsidP="000022BD">
      <w:pPr>
        <w:jc w:val="both"/>
        <w:rPr>
          <w:rFonts w:ascii="Trebuchet MS" w:eastAsia="Aptos" w:hAnsi="Trebuchet MS" w:cs="Aptos"/>
          <w:sz w:val="20"/>
          <w:szCs w:val="20"/>
          <w:lang w:eastAsia="en-US"/>
        </w:rPr>
      </w:pPr>
      <w:r w:rsidRPr="000022BD">
        <w:rPr>
          <w:rFonts w:ascii="Trebuchet MS" w:eastAsia="Aptos" w:hAnsi="Trebuchet MS" w:cs="Aptos"/>
          <w:sz w:val="20"/>
          <w:szCs w:val="20"/>
          <w:lang w:eastAsia="en-US"/>
        </w:rPr>
        <w:t xml:space="preserve">A s’en tenir aux seules disposions du </w:t>
      </w:r>
      <w:r w:rsidRPr="000022BD">
        <w:rPr>
          <w:rFonts w:ascii="Trebuchet MS" w:eastAsia="Aptos" w:hAnsi="Trebuchet MS" w:cs="Aptos"/>
          <w:b/>
          <w:bCs/>
          <w:sz w:val="20"/>
          <w:szCs w:val="20"/>
          <w:lang w:eastAsia="en-US"/>
        </w:rPr>
        <w:t>Code de la consommation, l’article L217-1</w:t>
      </w:r>
      <w:r w:rsidRPr="000022BD">
        <w:rPr>
          <w:rFonts w:ascii="Trebuchet MS" w:eastAsia="Aptos" w:hAnsi="Trebuchet MS" w:cs="Aptos"/>
          <w:sz w:val="20"/>
          <w:szCs w:val="20"/>
          <w:lang w:eastAsia="en-US"/>
        </w:rPr>
        <w:t xml:space="preserve"> précise bien que la garantie légale de conformité concerne le contrat de vente et s’attache principalement aux « </w:t>
      </w:r>
      <w:r w:rsidRPr="000022BD">
        <w:rPr>
          <w:rFonts w:ascii="Trebuchet MS" w:eastAsia="Aptos" w:hAnsi="Trebuchet MS" w:cs="Aptos"/>
          <w:sz w:val="20"/>
          <w:szCs w:val="20"/>
          <w:u w:val="single"/>
          <w:lang w:eastAsia="en-US"/>
        </w:rPr>
        <w:t>contrats de vente de biens meubles corporels entre un vendeur professionnel, ou toute personne se présentant ou se comportant comme tel, et un acheteur agissant en qualité de consommateur</w:t>
      </w:r>
      <w:r w:rsidRPr="000022BD">
        <w:rPr>
          <w:rFonts w:ascii="Trebuchet MS" w:eastAsia="Aptos" w:hAnsi="Trebuchet MS" w:cs="Aptos"/>
          <w:sz w:val="20"/>
          <w:szCs w:val="20"/>
          <w:lang w:eastAsia="en-US"/>
        </w:rPr>
        <w:t xml:space="preserve"> ». Certes, ce domaine « classique » de l’application de la garantie légale de conformité a été troublé par l’ordonnance du 29 septembre 2021 (n° 2021-1247) et un récent décret (D. n° 2022-946, 29 juin 2022) de sorte que sont désormais concernés les « services numériques ». Toutefois, le domaine reste toujours circonscrit car les services concernés sont seulement numériques.</w:t>
      </w:r>
    </w:p>
    <w:p w14:paraId="50B174C2" w14:textId="77777777" w:rsidR="000022BD" w:rsidRPr="000022BD" w:rsidRDefault="000022BD" w:rsidP="000022BD">
      <w:pPr>
        <w:jc w:val="both"/>
        <w:rPr>
          <w:rFonts w:ascii="Trebuchet MS" w:eastAsia="Aptos" w:hAnsi="Trebuchet MS" w:cs="Aptos"/>
          <w:sz w:val="20"/>
          <w:szCs w:val="20"/>
          <w:lang w:eastAsia="en-US"/>
        </w:rPr>
      </w:pPr>
    </w:p>
    <w:p w14:paraId="42D9078D" w14:textId="77777777" w:rsidR="000022BD" w:rsidRPr="000022BD" w:rsidRDefault="000022BD" w:rsidP="000022BD">
      <w:pPr>
        <w:jc w:val="both"/>
        <w:rPr>
          <w:rFonts w:ascii="Trebuchet MS" w:eastAsia="Aptos" w:hAnsi="Trebuchet MS" w:cs="Aptos"/>
          <w:sz w:val="20"/>
          <w:szCs w:val="20"/>
          <w:lang w:eastAsia="en-US"/>
        </w:rPr>
      </w:pPr>
      <w:r w:rsidRPr="000022BD">
        <w:rPr>
          <w:rFonts w:ascii="Trebuchet MS" w:eastAsia="Aptos" w:hAnsi="Trebuchet MS" w:cs="Aptos"/>
          <w:sz w:val="20"/>
          <w:szCs w:val="20"/>
          <w:lang w:eastAsia="en-US"/>
        </w:rPr>
        <w:t xml:space="preserve">En outre, même dans les situations dites intermédiaires, où à la vente est adjoint un service, la règle du critère selon lequel </w:t>
      </w:r>
      <w:r w:rsidRPr="000022BD">
        <w:rPr>
          <w:rFonts w:ascii="Trebuchet MS" w:eastAsia="Aptos" w:hAnsi="Trebuchet MS" w:cs="Aptos"/>
          <w:b/>
          <w:bCs/>
          <w:sz w:val="20"/>
          <w:szCs w:val="20"/>
          <w:lang w:eastAsia="en-US"/>
        </w:rPr>
        <w:t>l’accessoire suit le principal</w:t>
      </w:r>
      <w:r w:rsidRPr="000022BD">
        <w:rPr>
          <w:rFonts w:ascii="Trebuchet MS" w:eastAsia="Aptos" w:hAnsi="Trebuchet MS" w:cs="Aptos"/>
          <w:sz w:val="20"/>
          <w:szCs w:val="20"/>
          <w:lang w:eastAsia="en-US"/>
        </w:rPr>
        <w:t xml:space="preserve"> est toujours en vigueur ce qui sert notamment de ligne de partage entre le contrat de vente et le contrat d’entreprise, ce que vous pouvez apercevoir dans la solution de l’arrêt du 12 octobre 2022 (ci-dessous). </w:t>
      </w:r>
    </w:p>
    <w:p w14:paraId="1B03743B" w14:textId="77777777" w:rsidR="000022BD" w:rsidRPr="000022BD" w:rsidRDefault="000022BD" w:rsidP="000022BD">
      <w:pPr>
        <w:jc w:val="both"/>
        <w:rPr>
          <w:rFonts w:ascii="Trebuchet MS" w:eastAsia="Aptos" w:hAnsi="Trebuchet MS" w:cs="Aptos"/>
          <w:sz w:val="20"/>
          <w:szCs w:val="20"/>
          <w:lang w:eastAsia="en-US"/>
        </w:rPr>
      </w:pPr>
    </w:p>
    <w:p w14:paraId="6E8EC443" w14:textId="77777777" w:rsidR="000022BD" w:rsidRPr="000022BD" w:rsidRDefault="000022BD" w:rsidP="000022BD">
      <w:pPr>
        <w:jc w:val="both"/>
        <w:rPr>
          <w:rFonts w:ascii="Trebuchet MS" w:eastAsia="Aptos" w:hAnsi="Trebuchet MS" w:cs="Aptos"/>
          <w:sz w:val="20"/>
          <w:szCs w:val="20"/>
          <w:lang w:eastAsia="en-US"/>
        </w:rPr>
      </w:pPr>
      <w:r w:rsidRPr="000022BD">
        <w:rPr>
          <w:rFonts w:ascii="Trebuchet MS" w:eastAsia="Aptos" w:hAnsi="Trebuchet MS" w:cs="Aptos"/>
          <w:sz w:val="20"/>
          <w:szCs w:val="20"/>
          <w:lang w:eastAsia="en-US"/>
        </w:rPr>
        <w:t xml:space="preserve">Enfin et par corollaire, le contrat d’entreprise (connu dans le Code civil sous l’appellation désuète de contrat de louage d’ouvrage) se situe en dehors du domaine de la garantie légale de conformité et possède en outre ses propres </w:t>
      </w:r>
      <w:r w:rsidRPr="000022BD">
        <w:rPr>
          <w:rFonts w:ascii="Trebuchet MS" w:eastAsia="Aptos" w:hAnsi="Trebuchet MS" w:cs="Aptos"/>
          <w:b/>
          <w:bCs/>
          <w:sz w:val="20"/>
          <w:szCs w:val="20"/>
          <w:lang w:eastAsia="en-US"/>
        </w:rPr>
        <w:t>garanties spéciales contenues aux articles 1792</w:t>
      </w:r>
      <w:r w:rsidRPr="000022BD">
        <w:rPr>
          <w:rFonts w:ascii="Trebuchet MS" w:eastAsia="Aptos" w:hAnsi="Trebuchet MS" w:cs="Aptos"/>
          <w:sz w:val="20"/>
          <w:szCs w:val="20"/>
          <w:lang w:eastAsia="en-US"/>
        </w:rPr>
        <w:t xml:space="preserve"> </w:t>
      </w:r>
      <w:r w:rsidRPr="000022BD">
        <w:rPr>
          <w:rFonts w:ascii="Trebuchet MS" w:eastAsia="Aptos" w:hAnsi="Trebuchet MS" w:cs="Aptos"/>
          <w:b/>
          <w:bCs/>
          <w:sz w:val="20"/>
          <w:szCs w:val="20"/>
          <w:lang w:eastAsia="en-US"/>
        </w:rPr>
        <w:t>et suivants</w:t>
      </w:r>
      <w:r w:rsidRPr="000022BD">
        <w:rPr>
          <w:rFonts w:ascii="Trebuchet MS" w:eastAsia="Aptos" w:hAnsi="Trebuchet MS" w:cs="Aptos"/>
          <w:sz w:val="20"/>
          <w:szCs w:val="20"/>
          <w:lang w:eastAsia="en-US"/>
        </w:rPr>
        <w:t xml:space="preserve"> du Code civil. Concernant ce dernier, la solution pour la garantie contre les vices cachés issue du Code civil devrait être la même car concerne également le contrat de vente et qui plus est évincée par l’application de l’adage </w:t>
      </w:r>
      <w:r w:rsidRPr="000022BD">
        <w:rPr>
          <w:rFonts w:ascii="Trebuchet MS" w:eastAsia="Aptos" w:hAnsi="Trebuchet MS" w:cs="Aptos"/>
          <w:b/>
          <w:bCs/>
          <w:i/>
          <w:iCs/>
          <w:sz w:val="20"/>
          <w:szCs w:val="20"/>
          <w:lang w:eastAsia="en-US"/>
        </w:rPr>
        <w:t xml:space="preserve">specialia </w:t>
      </w:r>
      <w:proofErr w:type="spellStart"/>
      <w:r w:rsidRPr="000022BD">
        <w:rPr>
          <w:rFonts w:ascii="Trebuchet MS" w:eastAsia="Aptos" w:hAnsi="Trebuchet MS" w:cs="Aptos"/>
          <w:b/>
          <w:bCs/>
          <w:i/>
          <w:iCs/>
          <w:sz w:val="20"/>
          <w:szCs w:val="20"/>
          <w:lang w:eastAsia="en-US"/>
        </w:rPr>
        <w:t>genaralibus</w:t>
      </w:r>
      <w:proofErr w:type="spellEnd"/>
      <w:r w:rsidRPr="000022BD">
        <w:rPr>
          <w:rFonts w:ascii="Trebuchet MS" w:eastAsia="Aptos" w:hAnsi="Trebuchet MS" w:cs="Aptos"/>
          <w:b/>
          <w:bCs/>
          <w:i/>
          <w:iCs/>
          <w:sz w:val="20"/>
          <w:szCs w:val="20"/>
          <w:lang w:eastAsia="en-US"/>
        </w:rPr>
        <w:t xml:space="preserve"> </w:t>
      </w:r>
      <w:proofErr w:type="spellStart"/>
      <w:r w:rsidRPr="000022BD">
        <w:rPr>
          <w:rFonts w:ascii="Trebuchet MS" w:eastAsia="Aptos" w:hAnsi="Trebuchet MS" w:cs="Aptos"/>
          <w:b/>
          <w:bCs/>
          <w:i/>
          <w:iCs/>
          <w:sz w:val="20"/>
          <w:szCs w:val="20"/>
          <w:lang w:eastAsia="en-US"/>
        </w:rPr>
        <w:t>derogant</w:t>
      </w:r>
      <w:proofErr w:type="spellEnd"/>
      <w:r w:rsidRPr="000022BD">
        <w:rPr>
          <w:rFonts w:ascii="Trebuchet MS" w:eastAsia="Aptos" w:hAnsi="Trebuchet MS" w:cs="Aptos"/>
          <w:sz w:val="20"/>
          <w:szCs w:val="20"/>
          <w:lang w:eastAsia="en-US"/>
        </w:rPr>
        <w:t xml:space="preserve"> (contenu à l’article 1105 du Code civil, v. par ex. Cass. 2e civ., 6 mai 2021, n° 19-25.168). Toutefois, cette garantie contre les vices cachés profite bien évidement à l’artisan qui achète des éléments aux fournisseurs.</w:t>
      </w:r>
    </w:p>
    <w:p w14:paraId="760C2D75" w14:textId="77777777" w:rsidR="000022BD" w:rsidRPr="000022BD" w:rsidRDefault="000022BD" w:rsidP="000022BD">
      <w:pPr>
        <w:jc w:val="both"/>
        <w:rPr>
          <w:rFonts w:ascii="Trebuchet MS" w:eastAsia="Aptos" w:hAnsi="Trebuchet MS" w:cs="Aptos"/>
          <w:sz w:val="20"/>
          <w:szCs w:val="20"/>
          <w:lang w:eastAsia="en-US"/>
        </w:rPr>
      </w:pPr>
    </w:p>
    <w:p w14:paraId="0EB4EDB2" w14:textId="6174B255" w:rsidR="00EA0160" w:rsidRDefault="000022BD" w:rsidP="000022BD">
      <w:pPr>
        <w:jc w:val="both"/>
        <w:rPr>
          <w:rFonts w:ascii="Trebuchet MS" w:eastAsia="Aptos" w:hAnsi="Trebuchet MS" w:cs="Aptos"/>
          <w:b/>
          <w:bCs/>
          <w:sz w:val="20"/>
          <w:szCs w:val="20"/>
          <w:lang w:eastAsia="en-US"/>
        </w:rPr>
      </w:pPr>
      <w:r w:rsidRPr="000022BD">
        <w:rPr>
          <w:rFonts w:ascii="Trebuchet MS" w:eastAsia="Aptos" w:hAnsi="Trebuchet MS" w:cs="Aptos"/>
          <w:b/>
          <w:bCs/>
          <w:sz w:val="20"/>
          <w:szCs w:val="20"/>
          <w:lang w:eastAsia="en-US"/>
        </w:rPr>
        <w:t xml:space="preserve">En conséquence, seulement si les adhérents réalisent des ventes que les CGV que </w:t>
      </w:r>
      <w:r w:rsidR="00CE6F18">
        <w:rPr>
          <w:rFonts w:ascii="Trebuchet MS" w:eastAsia="Aptos" w:hAnsi="Trebuchet MS" w:cs="Aptos"/>
          <w:b/>
          <w:bCs/>
          <w:sz w:val="20"/>
          <w:szCs w:val="20"/>
          <w:lang w:eastAsia="en-US"/>
        </w:rPr>
        <w:t>c</w:t>
      </w:r>
      <w:r w:rsidRPr="000022BD">
        <w:rPr>
          <w:rFonts w:ascii="Trebuchet MS" w:eastAsia="Aptos" w:hAnsi="Trebuchet MS" w:cs="Aptos"/>
          <w:b/>
          <w:bCs/>
          <w:sz w:val="20"/>
          <w:szCs w:val="20"/>
          <w:lang w:eastAsia="en-US"/>
        </w:rPr>
        <w:t xml:space="preserve">es obligations propres </w:t>
      </w:r>
      <w:r w:rsidR="00CE6F18">
        <w:rPr>
          <w:rFonts w:ascii="Trebuchet MS" w:eastAsia="Aptos" w:hAnsi="Trebuchet MS" w:cs="Aptos"/>
          <w:b/>
          <w:bCs/>
          <w:sz w:val="20"/>
          <w:szCs w:val="20"/>
          <w:lang w:eastAsia="en-US"/>
        </w:rPr>
        <w:t>(garantie légale de conformité et celle contre les vices cachés).</w:t>
      </w:r>
    </w:p>
    <w:p w14:paraId="672A51E4" w14:textId="77777777" w:rsidR="00AC334B" w:rsidRDefault="00AC334B" w:rsidP="000022BD">
      <w:pPr>
        <w:jc w:val="both"/>
        <w:rPr>
          <w:rFonts w:ascii="Trebuchet MS" w:eastAsia="Aptos" w:hAnsi="Trebuchet MS" w:cs="Aptos"/>
          <w:b/>
          <w:bCs/>
          <w:sz w:val="20"/>
          <w:szCs w:val="20"/>
          <w:lang w:eastAsia="en-US"/>
        </w:rPr>
      </w:pPr>
    </w:p>
    <w:p w14:paraId="5170BC2D" w14:textId="77777777" w:rsidR="00D541FB" w:rsidRPr="00D541FB" w:rsidRDefault="00D541FB" w:rsidP="00D541FB">
      <w:pPr>
        <w:rPr>
          <w:rFonts w:ascii="Trebuchet MS" w:eastAsia="Aptos" w:hAnsi="Trebuchet MS"/>
          <w:b/>
          <w:bCs/>
          <w:sz w:val="20"/>
          <w:szCs w:val="20"/>
          <w:lang w:eastAsia="en-US"/>
        </w:rPr>
      </w:pPr>
      <w:r w:rsidRPr="00D541FB">
        <w:rPr>
          <w:rFonts w:ascii="Trebuchet MS" w:eastAsia="Aptos" w:hAnsi="Trebuchet MS"/>
          <w:b/>
          <w:bCs/>
          <w:sz w:val="20"/>
          <w:szCs w:val="20"/>
          <w:lang w:eastAsia="en-US"/>
        </w:rPr>
        <w:t xml:space="preserve">Exceptions : </w:t>
      </w:r>
    </w:p>
    <w:p w14:paraId="6CEFDCFE" w14:textId="77777777" w:rsidR="00D541FB" w:rsidRPr="00D541FB" w:rsidRDefault="00D541FB" w:rsidP="004710DC">
      <w:pPr>
        <w:jc w:val="both"/>
        <w:rPr>
          <w:rFonts w:ascii="Trebuchet MS" w:eastAsia="Aptos" w:hAnsi="Trebuchet MS"/>
          <w:b/>
          <w:bCs/>
          <w:sz w:val="20"/>
          <w:szCs w:val="20"/>
          <w:lang w:eastAsia="en-US"/>
        </w:rPr>
      </w:pPr>
    </w:p>
    <w:p w14:paraId="48FDE386" w14:textId="77777777" w:rsidR="00D541FB" w:rsidRPr="00D541FB" w:rsidRDefault="00D541FB" w:rsidP="004710DC">
      <w:pPr>
        <w:numPr>
          <w:ilvl w:val="0"/>
          <w:numId w:val="12"/>
        </w:numPr>
        <w:jc w:val="both"/>
        <w:rPr>
          <w:rFonts w:ascii="Trebuchet MS" w:hAnsi="Trebuchet MS"/>
          <w:b/>
          <w:bCs/>
          <w:sz w:val="20"/>
          <w:szCs w:val="20"/>
          <w:lang w:eastAsia="en-US"/>
        </w:rPr>
      </w:pPr>
      <w:r w:rsidRPr="00D541FB">
        <w:rPr>
          <w:rFonts w:ascii="Trebuchet MS" w:hAnsi="Trebuchet MS"/>
          <w:b/>
          <w:bCs/>
          <w:sz w:val="20"/>
          <w:szCs w:val="20"/>
          <w:lang w:eastAsia="en-US"/>
        </w:rPr>
        <w:t xml:space="preserve">lorsque le constructeur n’effectue pas des travaux mais se comporte comme un commerçant effectuant de la vente pure. Dans ce cas, il s’agit d’un contrat de vente ; </w:t>
      </w:r>
    </w:p>
    <w:p w14:paraId="4F0E7135" w14:textId="77777777" w:rsidR="00D541FB" w:rsidRPr="00D541FB" w:rsidRDefault="00D541FB" w:rsidP="004710DC">
      <w:pPr>
        <w:numPr>
          <w:ilvl w:val="0"/>
          <w:numId w:val="12"/>
        </w:numPr>
        <w:jc w:val="both"/>
        <w:rPr>
          <w:rFonts w:ascii="Trebuchet MS" w:hAnsi="Trebuchet MS"/>
          <w:b/>
          <w:bCs/>
          <w:sz w:val="20"/>
          <w:szCs w:val="20"/>
          <w:lang w:eastAsia="en-US"/>
        </w:rPr>
      </w:pPr>
      <w:r w:rsidRPr="00D541FB">
        <w:rPr>
          <w:rFonts w:ascii="Trebuchet MS" w:hAnsi="Trebuchet MS"/>
          <w:b/>
          <w:bCs/>
          <w:sz w:val="20"/>
          <w:szCs w:val="20"/>
          <w:lang w:eastAsia="en-US"/>
        </w:rPr>
        <w:t xml:space="preserve">2) La vente après achèvement : « lorsqu'une personne vend, après achèvement, un immeuble qu'elle a construit ou fait construire, l'action en garantie décennale n'est pas exclusive de l'action en garantie des vices cachés de droit commun de l'article 1641 du Code civil » (Cass. 3e civ., 17 juin 2009, n° 08-15.503). </w:t>
      </w:r>
      <w:r w:rsidRPr="00D541FB">
        <w:rPr>
          <w:rFonts w:ascii="Trebuchet MS" w:hAnsi="Trebuchet MS"/>
          <w:sz w:val="20"/>
          <w:szCs w:val="20"/>
          <w:lang w:eastAsia="en-US"/>
        </w:rPr>
        <w:t xml:space="preserve">Comme le note Sabine BERTOLASO (Responsabilité civile et assurances n° 10, Octobre 2021, </w:t>
      </w:r>
      <w:proofErr w:type="spellStart"/>
      <w:r w:rsidRPr="00D541FB">
        <w:rPr>
          <w:rFonts w:ascii="Trebuchet MS" w:hAnsi="Trebuchet MS"/>
          <w:sz w:val="20"/>
          <w:szCs w:val="20"/>
          <w:lang w:eastAsia="en-US"/>
        </w:rPr>
        <w:t>comm</w:t>
      </w:r>
      <w:proofErr w:type="spellEnd"/>
      <w:r w:rsidRPr="00D541FB">
        <w:rPr>
          <w:rFonts w:ascii="Trebuchet MS" w:hAnsi="Trebuchet MS"/>
          <w:sz w:val="20"/>
          <w:szCs w:val="20"/>
          <w:lang w:eastAsia="en-US"/>
        </w:rPr>
        <w:t xml:space="preserve">. 186, commentaire sous Cass. 3e civ., 8 juill. 2021, n° 20-15.669) :« </w:t>
      </w:r>
      <w:r w:rsidRPr="00D541FB">
        <w:rPr>
          <w:rFonts w:ascii="Trebuchet MS" w:hAnsi="Trebuchet MS"/>
          <w:i/>
          <w:iCs/>
          <w:sz w:val="20"/>
          <w:szCs w:val="20"/>
          <w:lang w:eastAsia="en-US"/>
        </w:rPr>
        <w:t xml:space="preserve">Lorsque ses conditions d'application sont réunies, la garantie décennale s'applique de manière exclusive (en dernier lieu, V. Cass. 3e civ., 8 juill. 2021, n° 19-15.165 : Resp. civ. et </w:t>
      </w:r>
      <w:proofErr w:type="spellStart"/>
      <w:r w:rsidRPr="00D541FB">
        <w:rPr>
          <w:rFonts w:ascii="Trebuchet MS" w:hAnsi="Trebuchet MS"/>
          <w:i/>
          <w:iCs/>
          <w:sz w:val="20"/>
          <w:szCs w:val="20"/>
          <w:lang w:eastAsia="en-US"/>
        </w:rPr>
        <w:t>assur</w:t>
      </w:r>
      <w:proofErr w:type="spellEnd"/>
      <w:r w:rsidRPr="00D541FB">
        <w:rPr>
          <w:rFonts w:ascii="Trebuchet MS" w:hAnsi="Trebuchet MS"/>
          <w:i/>
          <w:iCs/>
          <w:sz w:val="20"/>
          <w:szCs w:val="20"/>
          <w:lang w:eastAsia="en-US"/>
        </w:rPr>
        <w:t xml:space="preserve">. 2021, </w:t>
      </w:r>
      <w:proofErr w:type="spellStart"/>
      <w:r w:rsidRPr="00D541FB">
        <w:rPr>
          <w:rFonts w:ascii="Trebuchet MS" w:hAnsi="Trebuchet MS"/>
          <w:i/>
          <w:iCs/>
          <w:sz w:val="20"/>
          <w:szCs w:val="20"/>
          <w:lang w:eastAsia="en-US"/>
        </w:rPr>
        <w:t>comm</w:t>
      </w:r>
      <w:proofErr w:type="spellEnd"/>
      <w:r w:rsidRPr="00D541FB">
        <w:rPr>
          <w:rFonts w:ascii="Trebuchet MS" w:hAnsi="Trebuchet MS"/>
          <w:i/>
          <w:iCs/>
          <w:sz w:val="20"/>
          <w:szCs w:val="20"/>
          <w:lang w:eastAsia="en-US"/>
        </w:rPr>
        <w:t xml:space="preserve">. 197, obs. S. B.). La vente après achèvement fait toutefois exception à ce principe : « lorsqu'une personne vend, après achèvement, un immeuble qu'elle a construit ou fait construire, l'action en garantie décennale n'est pas exclusive de l'action en garantie des vices cachés de droit commun de l'article 1641 du Code civil » (Cass. 3e civ., 17 juin 2009, n°  08-15.503: JurisData n° 2009-048649 ; Resp. civ. et </w:t>
      </w:r>
      <w:proofErr w:type="spellStart"/>
      <w:r w:rsidRPr="00D541FB">
        <w:rPr>
          <w:rFonts w:ascii="Trebuchet MS" w:hAnsi="Trebuchet MS"/>
          <w:i/>
          <w:iCs/>
          <w:sz w:val="20"/>
          <w:szCs w:val="20"/>
          <w:lang w:eastAsia="en-US"/>
        </w:rPr>
        <w:t>assur</w:t>
      </w:r>
      <w:proofErr w:type="spellEnd"/>
      <w:r w:rsidRPr="00D541FB">
        <w:rPr>
          <w:rFonts w:ascii="Trebuchet MS" w:hAnsi="Trebuchet MS"/>
          <w:i/>
          <w:iCs/>
          <w:sz w:val="20"/>
          <w:szCs w:val="20"/>
          <w:lang w:eastAsia="en-US"/>
        </w:rPr>
        <w:t xml:space="preserve">. 2009, </w:t>
      </w:r>
      <w:proofErr w:type="spellStart"/>
      <w:r w:rsidRPr="00D541FB">
        <w:rPr>
          <w:rFonts w:ascii="Trebuchet MS" w:hAnsi="Trebuchet MS"/>
          <w:i/>
          <w:iCs/>
          <w:sz w:val="20"/>
          <w:szCs w:val="20"/>
          <w:lang w:eastAsia="en-US"/>
        </w:rPr>
        <w:t>comm</w:t>
      </w:r>
      <w:proofErr w:type="spellEnd"/>
      <w:r w:rsidRPr="00D541FB">
        <w:rPr>
          <w:rFonts w:ascii="Trebuchet MS" w:hAnsi="Trebuchet MS"/>
          <w:i/>
          <w:iCs/>
          <w:sz w:val="20"/>
          <w:szCs w:val="20"/>
          <w:lang w:eastAsia="en-US"/>
        </w:rPr>
        <w:t xml:space="preserve">. 291, note H. </w:t>
      </w:r>
      <w:proofErr w:type="spellStart"/>
      <w:r w:rsidRPr="00D541FB">
        <w:rPr>
          <w:rFonts w:ascii="Trebuchet MS" w:hAnsi="Trebuchet MS"/>
          <w:i/>
          <w:iCs/>
          <w:sz w:val="20"/>
          <w:szCs w:val="20"/>
          <w:lang w:eastAsia="en-US"/>
        </w:rPr>
        <w:t>Groutel</w:t>
      </w:r>
      <w:proofErr w:type="spellEnd"/>
      <w:r w:rsidRPr="00D541FB">
        <w:rPr>
          <w:rFonts w:ascii="Trebuchet MS" w:hAnsi="Trebuchet MS"/>
          <w:i/>
          <w:iCs/>
          <w:sz w:val="20"/>
          <w:szCs w:val="20"/>
          <w:lang w:eastAsia="en-US"/>
        </w:rPr>
        <w:t xml:space="preserve">. – Cass. 3e civ., 11 mai 2010, n° 09-13.358 : JurisData n° 2010-006117 ; Resp. civ. et </w:t>
      </w:r>
      <w:proofErr w:type="spellStart"/>
      <w:r w:rsidRPr="00D541FB">
        <w:rPr>
          <w:rFonts w:ascii="Trebuchet MS" w:hAnsi="Trebuchet MS"/>
          <w:i/>
          <w:iCs/>
          <w:sz w:val="20"/>
          <w:szCs w:val="20"/>
          <w:lang w:eastAsia="en-US"/>
        </w:rPr>
        <w:t>assur</w:t>
      </w:r>
      <w:proofErr w:type="spellEnd"/>
      <w:r w:rsidRPr="00D541FB">
        <w:rPr>
          <w:rFonts w:ascii="Trebuchet MS" w:hAnsi="Trebuchet MS"/>
          <w:i/>
          <w:iCs/>
          <w:sz w:val="20"/>
          <w:szCs w:val="20"/>
          <w:lang w:eastAsia="en-US"/>
        </w:rPr>
        <w:t xml:space="preserve">. 2010, </w:t>
      </w:r>
      <w:proofErr w:type="spellStart"/>
      <w:r w:rsidRPr="00D541FB">
        <w:rPr>
          <w:rFonts w:ascii="Trebuchet MS" w:hAnsi="Trebuchet MS"/>
          <w:i/>
          <w:iCs/>
          <w:sz w:val="20"/>
          <w:szCs w:val="20"/>
          <w:lang w:eastAsia="en-US"/>
        </w:rPr>
        <w:t>comm</w:t>
      </w:r>
      <w:proofErr w:type="spellEnd"/>
      <w:r w:rsidRPr="00D541FB">
        <w:rPr>
          <w:rFonts w:ascii="Trebuchet MS" w:hAnsi="Trebuchet MS"/>
          <w:i/>
          <w:iCs/>
          <w:sz w:val="20"/>
          <w:szCs w:val="20"/>
          <w:lang w:eastAsia="en-US"/>
        </w:rPr>
        <w:t>. 224). La faculté ainsi offerte à l'acquéreur procède vraisemblablement de la double casquette du défendeur qui, pour être réputé constructeur par l'article 1792-1, 2° du Code civil, n'en demeure pas moins vendeur de l'ouvrage qu'il a construit ou fait construire</w:t>
      </w:r>
      <w:r w:rsidRPr="00D541FB">
        <w:rPr>
          <w:rFonts w:ascii="Trebuchet MS" w:hAnsi="Trebuchet MS"/>
          <w:sz w:val="20"/>
          <w:szCs w:val="20"/>
          <w:lang w:eastAsia="en-US"/>
        </w:rPr>
        <w:t xml:space="preserve"> ».</w:t>
      </w:r>
    </w:p>
    <w:p w14:paraId="7819DCCF" w14:textId="77777777" w:rsidR="00D541FB" w:rsidRPr="00D541FB" w:rsidRDefault="00D541FB" w:rsidP="004710DC">
      <w:pPr>
        <w:jc w:val="both"/>
        <w:rPr>
          <w:rFonts w:ascii="Trebuchet MS" w:eastAsia="Aptos" w:hAnsi="Trebuchet MS"/>
          <w:b/>
          <w:bCs/>
          <w:sz w:val="20"/>
          <w:szCs w:val="20"/>
          <w:lang w:eastAsia="en-US"/>
        </w:rPr>
      </w:pPr>
    </w:p>
    <w:p w14:paraId="1338FA3F" w14:textId="77777777" w:rsidR="00D541FB" w:rsidRPr="00D541FB" w:rsidRDefault="00D541FB" w:rsidP="004710DC">
      <w:pPr>
        <w:jc w:val="both"/>
        <w:rPr>
          <w:rFonts w:ascii="Trebuchet MS" w:eastAsia="Aptos" w:hAnsi="Trebuchet MS"/>
          <w:b/>
          <w:bCs/>
          <w:sz w:val="20"/>
          <w:szCs w:val="20"/>
          <w:lang w:eastAsia="en-US"/>
        </w:rPr>
      </w:pPr>
      <w:r w:rsidRPr="00D541FB">
        <w:rPr>
          <w:rFonts w:ascii="Trebuchet MS" w:eastAsia="Aptos" w:hAnsi="Trebuchet MS"/>
          <w:sz w:val="20"/>
          <w:szCs w:val="20"/>
          <w:lang w:eastAsia="en-US"/>
        </w:rPr>
        <w:t>Jurisprudences en faveur de la qualification de contrat d’entreprise DANS le cas où une adaptation du produit est nécessaire</w:t>
      </w:r>
      <w:r w:rsidRPr="00D541FB">
        <w:rPr>
          <w:rFonts w:ascii="Trebuchet MS" w:eastAsia="Aptos" w:hAnsi="Trebuchet MS"/>
          <w:b/>
          <w:bCs/>
          <w:sz w:val="20"/>
          <w:szCs w:val="20"/>
          <w:lang w:eastAsia="en-US"/>
        </w:rPr>
        <w:t xml:space="preserve"> : </w:t>
      </w:r>
    </w:p>
    <w:p w14:paraId="0BE4FEE8" w14:textId="77777777" w:rsidR="00D541FB" w:rsidRPr="00D541FB" w:rsidRDefault="00D541FB" w:rsidP="004710DC">
      <w:pPr>
        <w:jc w:val="both"/>
        <w:rPr>
          <w:rFonts w:ascii="Trebuchet MS" w:eastAsia="Aptos" w:hAnsi="Trebuchet MS"/>
          <w:b/>
          <w:bCs/>
          <w:sz w:val="20"/>
          <w:szCs w:val="20"/>
          <w:lang w:eastAsia="en-US"/>
        </w:rPr>
      </w:pPr>
    </w:p>
    <w:p w14:paraId="6B13D0B6" w14:textId="77777777" w:rsidR="00D541FB" w:rsidRPr="00D541FB" w:rsidRDefault="00D541FB" w:rsidP="004710DC">
      <w:pPr>
        <w:numPr>
          <w:ilvl w:val="0"/>
          <w:numId w:val="13"/>
        </w:numPr>
        <w:jc w:val="both"/>
        <w:rPr>
          <w:rFonts w:ascii="Trebuchet MS" w:hAnsi="Trebuchet MS"/>
          <w:b/>
          <w:bCs/>
          <w:sz w:val="20"/>
          <w:szCs w:val="20"/>
          <w:lang w:eastAsia="en-US"/>
        </w:rPr>
      </w:pPr>
      <w:r w:rsidRPr="00D541FB">
        <w:rPr>
          <w:rFonts w:ascii="Trebuchet MS" w:hAnsi="Trebuchet MS"/>
          <w:b/>
          <w:bCs/>
          <w:sz w:val="20"/>
          <w:szCs w:val="20"/>
          <w:lang w:eastAsia="en-US"/>
        </w:rPr>
        <w:t>Cass. 3e civ., 12 oct. 2022, n° 20-17.335 : « </w:t>
      </w:r>
      <w:r w:rsidRPr="00D541FB">
        <w:rPr>
          <w:rFonts w:ascii="Trebuchet MS" w:hAnsi="Trebuchet MS"/>
          <w:i/>
          <w:iCs/>
          <w:sz w:val="20"/>
          <w:szCs w:val="20"/>
          <w:lang w:eastAsia="en-US"/>
        </w:rPr>
        <w:t xml:space="preserve">Deux époux commandent à une société la </w:t>
      </w:r>
      <w:r w:rsidRPr="00D541FB">
        <w:rPr>
          <w:rFonts w:ascii="Trebuchet MS" w:hAnsi="Trebuchet MS"/>
          <w:i/>
          <w:iCs/>
          <w:sz w:val="20"/>
          <w:szCs w:val="20"/>
          <w:u w:val="single"/>
          <w:lang w:eastAsia="en-US"/>
        </w:rPr>
        <w:t>fourniture et la pose d’un parquet</w:t>
      </w:r>
      <w:r w:rsidRPr="00D541FB">
        <w:rPr>
          <w:rFonts w:ascii="Trebuchet MS" w:hAnsi="Trebuchet MS"/>
          <w:i/>
          <w:iCs/>
          <w:sz w:val="20"/>
          <w:szCs w:val="20"/>
          <w:lang w:eastAsia="en-US"/>
        </w:rPr>
        <w:t>. Des désordres étant par la suite apparus, ils agissent contre leur cocontractant professionnel en réparation d’un préjudice sur le double fondement de la garantie des vices cachés et de la garantie légale de conformité prévue par le Code de la consommation. La cour d’appel rejette leur demande au motif que le contrat liant les parties était un contrat de louage d’ouvrage et en outre qu’il ne portait pas sur un meuble à fabriquer ou à produire. La troisième chambre civile rejette le pourvoi formé par les clients</w:t>
      </w:r>
      <w:r w:rsidRPr="00D541FB">
        <w:rPr>
          <w:rFonts w:ascii="Trebuchet MS" w:hAnsi="Trebuchet MS"/>
          <w:sz w:val="20"/>
          <w:szCs w:val="20"/>
          <w:lang w:eastAsia="en-US"/>
        </w:rPr>
        <w:t> ».</w:t>
      </w:r>
      <w:r w:rsidRPr="00D541FB">
        <w:rPr>
          <w:rFonts w:ascii="Trebuchet MS" w:hAnsi="Trebuchet MS"/>
          <w:b/>
          <w:bCs/>
          <w:sz w:val="20"/>
          <w:szCs w:val="20"/>
          <w:lang w:eastAsia="en-US"/>
        </w:rPr>
        <w:t xml:space="preserve"> Commentaire du Professeur LEVENEUR </w:t>
      </w:r>
      <w:r w:rsidRPr="00D541FB">
        <w:rPr>
          <w:rFonts w:ascii="Trebuchet MS" w:hAnsi="Trebuchet MS"/>
          <w:sz w:val="20"/>
          <w:szCs w:val="20"/>
          <w:lang w:eastAsia="en-US"/>
        </w:rPr>
        <w:t xml:space="preserve">(Contrats Concurrence Consommation n° 12, Décembre 2022, </w:t>
      </w:r>
      <w:proofErr w:type="spellStart"/>
      <w:r w:rsidRPr="00D541FB">
        <w:rPr>
          <w:rFonts w:ascii="Trebuchet MS" w:hAnsi="Trebuchet MS"/>
          <w:sz w:val="20"/>
          <w:szCs w:val="20"/>
          <w:lang w:eastAsia="en-US"/>
        </w:rPr>
        <w:t>comm</w:t>
      </w:r>
      <w:proofErr w:type="spellEnd"/>
      <w:r w:rsidRPr="00D541FB">
        <w:rPr>
          <w:rFonts w:ascii="Trebuchet MS" w:hAnsi="Trebuchet MS"/>
          <w:sz w:val="20"/>
          <w:szCs w:val="20"/>
          <w:lang w:eastAsia="en-US"/>
        </w:rPr>
        <w:t>. 183)</w:t>
      </w:r>
      <w:r w:rsidRPr="00D541FB">
        <w:rPr>
          <w:rFonts w:ascii="Trebuchet MS" w:hAnsi="Trebuchet MS"/>
          <w:b/>
          <w:bCs/>
          <w:sz w:val="20"/>
          <w:szCs w:val="20"/>
          <w:lang w:eastAsia="en-US"/>
        </w:rPr>
        <w:t xml:space="preserve"> : </w:t>
      </w:r>
      <w:r w:rsidRPr="00D541FB">
        <w:rPr>
          <w:rFonts w:ascii="Trebuchet MS" w:hAnsi="Trebuchet MS"/>
          <w:sz w:val="20"/>
          <w:szCs w:val="20"/>
          <w:lang w:eastAsia="en-US"/>
        </w:rPr>
        <w:t>« </w:t>
      </w:r>
      <w:r w:rsidRPr="00D541FB">
        <w:rPr>
          <w:rFonts w:ascii="Trebuchet MS" w:hAnsi="Trebuchet MS"/>
          <w:i/>
          <w:iCs/>
          <w:sz w:val="20"/>
          <w:szCs w:val="20"/>
          <w:lang w:eastAsia="en-US"/>
        </w:rPr>
        <w:t xml:space="preserve">Le critère </w:t>
      </w:r>
      <w:r w:rsidRPr="00D541FB">
        <w:rPr>
          <w:rFonts w:ascii="Trebuchet MS" w:hAnsi="Trebuchet MS"/>
          <w:i/>
          <w:iCs/>
          <w:sz w:val="20"/>
          <w:szCs w:val="20"/>
          <w:lang w:eastAsia="en-US"/>
        </w:rPr>
        <w:lastRenderedPageBreak/>
        <w:t xml:space="preserve">actuellement utilisé en jurisprudence est bien connu : le contrat est une vente lorsque les caractéristiques de la chose sont déterminées à l’avance par le fabricant ; c’est un contrat d’entreprise lorsqu’un travail spécifique est à accomplir afin de répondre aux besoins particuliers du client (V. en ce sens, Cass. com., 4 juill. 1989, n° 88-14.371 : JurisData n° 1989-002412 ; Bull. civ. IV, n° 210. – Cass. com., 17 mars 1998, n°  95-17.997  : JurisData n° 1998-001250 ; Contrats, conc. </w:t>
      </w:r>
      <w:proofErr w:type="spellStart"/>
      <w:r w:rsidRPr="00D541FB">
        <w:rPr>
          <w:rFonts w:ascii="Trebuchet MS" w:hAnsi="Trebuchet MS"/>
          <w:i/>
          <w:iCs/>
          <w:sz w:val="20"/>
          <w:szCs w:val="20"/>
          <w:lang w:eastAsia="en-US"/>
        </w:rPr>
        <w:t>consom</w:t>
      </w:r>
      <w:proofErr w:type="spellEnd"/>
      <w:r w:rsidRPr="00D541FB">
        <w:rPr>
          <w:rFonts w:ascii="Trebuchet MS" w:hAnsi="Trebuchet MS"/>
          <w:i/>
          <w:iCs/>
          <w:sz w:val="20"/>
          <w:szCs w:val="20"/>
          <w:lang w:eastAsia="en-US"/>
        </w:rPr>
        <w:t xml:space="preserve">. 1998, </w:t>
      </w:r>
      <w:proofErr w:type="spellStart"/>
      <w:r w:rsidRPr="00D541FB">
        <w:rPr>
          <w:rFonts w:ascii="Trebuchet MS" w:hAnsi="Trebuchet MS"/>
          <w:i/>
          <w:iCs/>
          <w:sz w:val="20"/>
          <w:szCs w:val="20"/>
          <w:lang w:eastAsia="en-US"/>
        </w:rPr>
        <w:t>comm</w:t>
      </w:r>
      <w:proofErr w:type="spellEnd"/>
      <w:r w:rsidRPr="00D541FB">
        <w:rPr>
          <w:rFonts w:ascii="Trebuchet MS" w:hAnsi="Trebuchet MS"/>
          <w:i/>
          <w:iCs/>
          <w:sz w:val="20"/>
          <w:szCs w:val="20"/>
          <w:lang w:eastAsia="en-US"/>
        </w:rPr>
        <w:t xml:space="preserve">. 88, note L. L.). En l’espèce c’est ce critère de la spécificité du travail à accomplir qui a été mis en œuvre. Celle-ci a été trouvée dans « la pose du parquet laquelle constituait une part importante du travail avec des coupes et une adaptation aux dimensions de chaque pièce, selon les exigences de M. et Mme T. </w:t>
      </w:r>
      <w:r w:rsidRPr="00D541FB">
        <w:rPr>
          <w:rFonts w:ascii="Trebuchet MS" w:hAnsi="Trebuchet MS"/>
          <w:sz w:val="20"/>
          <w:szCs w:val="20"/>
          <w:lang w:eastAsia="en-US"/>
        </w:rPr>
        <w:t>».</w:t>
      </w:r>
    </w:p>
    <w:p w14:paraId="723ACC6D" w14:textId="77777777" w:rsidR="00D541FB" w:rsidRPr="00D541FB" w:rsidRDefault="00D541FB" w:rsidP="004710DC">
      <w:pPr>
        <w:numPr>
          <w:ilvl w:val="0"/>
          <w:numId w:val="13"/>
        </w:numPr>
        <w:jc w:val="both"/>
        <w:rPr>
          <w:rFonts w:ascii="Trebuchet MS" w:hAnsi="Trebuchet MS"/>
          <w:sz w:val="20"/>
          <w:szCs w:val="20"/>
          <w:lang w:eastAsia="en-US"/>
        </w:rPr>
      </w:pPr>
      <w:r w:rsidRPr="00D541FB">
        <w:rPr>
          <w:rFonts w:ascii="Trebuchet MS" w:hAnsi="Trebuchet MS"/>
          <w:b/>
          <w:bCs/>
          <w:sz w:val="20"/>
          <w:szCs w:val="20"/>
          <w:lang w:eastAsia="en-US"/>
        </w:rPr>
        <w:t>Cass. 3e civ., 30 oct. 1991, n° 90-11.753</w:t>
      </w:r>
      <w:r w:rsidRPr="00D541FB">
        <w:rPr>
          <w:rFonts w:ascii="Trebuchet MS" w:hAnsi="Trebuchet MS"/>
          <w:sz w:val="20"/>
          <w:szCs w:val="20"/>
          <w:lang w:eastAsia="en-US"/>
        </w:rPr>
        <w:t xml:space="preserve"> : contrat d’entreprise : </w:t>
      </w:r>
      <w:r w:rsidRPr="00D541FB">
        <w:rPr>
          <w:rFonts w:ascii="Trebuchet MS" w:hAnsi="Trebuchet MS"/>
          <w:sz w:val="20"/>
          <w:szCs w:val="20"/>
          <w:u w:val="single"/>
          <w:lang w:eastAsia="en-US"/>
        </w:rPr>
        <w:t>poutres et poteaux</w:t>
      </w:r>
      <w:r w:rsidRPr="00D541FB">
        <w:rPr>
          <w:rFonts w:ascii="Trebuchet MS" w:hAnsi="Trebuchet MS"/>
          <w:sz w:val="20"/>
          <w:szCs w:val="20"/>
          <w:lang w:eastAsia="en-US"/>
        </w:rPr>
        <w:t xml:space="preserve"> résultant d'un travail spécifique, assemblés en vertu d'indications particulières et destinés à un chantier particulier.</w:t>
      </w:r>
    </w:p>
    <w:p w14:paraId="54C16A9B" w14:textId="77777777" w:rsidR="00D541FB" w:rsidRPr="00D541FB" w:rsidRDefault="00D541FB" w:rsidP="004710DC">
      <w:pPr>
        <w:numPr>
          <w:ilvl w:val="0"/>
          <w:numId w:val="13"/>
        </w:numPr>
        <w:jc w:val="both"/>
        <w:rPr>
          <w:rFonts w:ascii="Trebuchet MS" w:hAnsi="Trebuchet MS"/>
          <w:sz w:val="20"/>
          <w:szCs w:val="20"/>
          <w:lang w:eastAsia="en-US"/>
        </w:rPr>
      </w:pPr>
      <w:r w:rsidRPr="00D541FB">
        <w:rPr>
          <w:rFonts w:ascii="Trebuchet MS" w:hAnsi="Trebuchet MS"/>
          <w:b/>
          <w:bCs/>
          <w:sz w:val="20"/>
          <w:szCs w:val="20"/>
          <w:lang w:eastAsia="en-US"/>
        </w:rPr>
        <w:t>Cass. 3e civ., 9 juin 1999, n° 98-10.291</w:t>
      </w:r>
      <w:r w:rsidRPr="00D541FB">
        <w:rPr>
          <w:rFonts w:ascii="Trebuchet MS" w:hAnsi="Trebuchet MS"/>
          <w:sz w:val="20"/>
          <w:szCs w:val="20"/>
          <w:lang w:eastAsia="en-US"/>
        </w:rPr>
        <w:t xml:space="preserve"> : contrat d’entreprise : fourniture et pose par un entrepreneur d'un </w:t>
      </w:r>
      <w:r w:rsidRPr="00D541FB">
        <w:rPr>
          <w:rFonts w:ascii="Trebuchet MS" w:hAnsi="Trebuchet MS"/>
          <w:sz w:val="20"/>
          <w:szCs w:val="20"/>
          <w:u w:val="single"/>
          <w:lang w:eastAsia="en-US"/>
        </w:rPr>
        <w:t>enrobé</w:t>
      </w:r>
      <w:r w:rsidRPr="00D541FB">
        <w:rPr>
          <w:rFonts w:ascii="Trebuchet MS" w:hAnsi="Trebuchet MS"/>
          <w:sz w:val="20"/>
          <w:szCs w:val="20"/>
          <w:lang w:eastAsia="en-US"/>
        </w:rPr>
        <w:t xml:space="preserve"> constituant une fourniture spécifique destinée à un chantier déterminé et comportant une mise en œuvre particulière.</w:t>
      </w:r>
    </w:p>
    <w:p w14:paraId="1B23A3A3" w14:textId="77777777" w:rsidR="00D541FB" w:rsidRPr="00D541FB" w:rsidRDefault="00D541FB" w:rsidP="004710DC">
      <w:pPr>
        <w:numPr>
          <w:ilvl w:val="0"/>
          <w:numId w:val="13"/>
        </w:numPr>
        <w:jc w:val="both"/>
        <w:rPr>
          <w:rFonts w:ascii="Trebuchet MS" w:hAnsi="Trebuchet MS"/>
          <w:sz w:val="20"/>
          <w:szCs w:val="20"/>
          <w:lang w:eastAsia="en-US"/>
        </w:rPr>
      </w:pPr>
      <w:r w:rsidRPr="00D541FB">
        <w:rPr>
          <w:rFonts w:ascii="Trebuchet MS" w:hAnsi="Trebuchet MS"/>
          <w:b/>
          <w:bCs/>
          <w:sz w:val="20"/>
          <w:szCs w:val="20"/>
          <w:lang w:eastAsia="en-US"/>
        </w:rPr>
        <w:t>Cass. 3e civ., 9 sept. 2020, n° 18-25.913</w:t>
      </w:r>
      <w:r w:rsidRPr="00D541FB">
        <w:rPr>
          <w:rFonts w:ascii="Trebuchet MS" w:hAnsi="Trebuchet MS"/>
          <w:sz w:val="20"/>
          <w:szCs w:val="20"/>
          <w:lang w:eastAsia="en-US"/>
        </w:rPr>
        <w:t xml:space="preserve"> : « Quand bien même l'installation d'une </w:t>
      </w:r>
      <w:r w:rsidRPr="00D541FB">
        <w:rPr>
          <w:rFonts w:ascii="Trebuchet MS" w:hAnsi="Trebuchet MS"/>
          <w:sz w:val="20"/>
          <w:szCs w:val="20"/>
          <w:u w:val="single"/>
          <w:lang w:eastAsia="en-US"/>
        </w:rPr>
        <w:t>pompe à chaleur</w:t>
      </w:r>
      <w:r w:rsidRPr="00D541FB">
        <w:rPr>
          <w:rFonts w:ascii="Trebuchet MS" w:hAnsi="Trebuchet MS"/>
          <w:sz w:val="20"/>
          <w:szCs w:val="20"/>
          <w:lang w:eastAsia="en-US"/>
        </w:rPr>
        <w:t xml:space="preserve"> ne serait pas complexe et serait standardisée, l'entreprise a dû modifier l'ouvrage et l'adapter pour installer le matériel sur les éléments constitutifs existants, le système de chauffage ayant été conservé, que l'installation a nécessité des réglages et une mise en service de celle-ci et que ces éléments sont de nature à caractériser un travail spécifique destiné à répondre aux contraintes de l'habitation existante "  - contrat d’entreprise</w:t>
      </w:r>
    </w:p>
    <w:p w14:paraId="41496A33" w14:textId="77777777" w:rsidR="00D541FB" w:rsidRPr="00D541FB" w:rsidRDefault="00D541FB" w:rsidP="004710DC">
      <w:pPr>
        <w:ind w:left="720"/>
        <w:jc w:val="both"/>
        <w:rPr>
          <w:rFonts w:ascii="Trebuchet MS" w:eastAsia="Aptos" w:hAnsi="Trebuchet MS"/>
          <w:sz w:val="20"/>
          <w:szCs w:val="20"/>
          <w:lang w:eastAsia="en-US"/>
        </w:rPr>
      </w:pPr>
    </w:p>
    <w:p w14:paraId="387BF308" w14:textId="77777777" w:rsidR="00D541FB" w:rsidRPr="00D541FB" w:rsidRDefault="00D541FB" w:rsidP="004710DC">
      <w:pPr>
        <w:jc w:val="both"/>
        <w:rPr>
          <w:rFonts w:ascii="Trebuchet MS" w:eastAsia="Aptos" w:hAnsi="Trebuchet MS"/>
          <w:sz w:val="20"/>
          <w:szCs w:val="20"/>
          <w:lang w:eastAsia="en-US"/>
        </w:rPr>
      </w:pPr>
      <w:r w:rsidRPr="00D541FB">
        <w:rPr>
          <w:rFonts w:ascii="Trebuchet MS" w:eastAsia="Aptos" w:hAnsi="Trebuchet MS"/>
          <w:sz w:val="20"/>
          <w:szCs w:val="20"/>
          <w:lang w:eastAsia="en-US"/>
        </w:rPr>
        <w:t xml:space="preserve">Jurisprudences en faveur de la qualification de vente DANS l’hypothèse de d’une vente-installation où le contrat de vente est dominant et/ou lorsqu’aucune adaptation du produit n’a été réalisée : </w:t>
      </w:r>
    </w:p>
    <w:p w14:paraId="06273ED8" w14:textId="77777777" w:rsidR="00D541FB" w:rsidRPr="00D541FB" w:rsidRDefault="00D541FB" w:rsidP="004710DC">
      <w:pPr>
        <w:jc w:val="both"/>
        <w:rPr>
          <w:rFonts w:ascii="Trebuchet MS" w:eastAsia="Aptos" w:hAnsi="Trebuchet MS"/>
          <w:sz w:val="20"/>
          <w:szCs w:val="20"/>
          <w:lang w:eastAsia="en-US"/>
        </w:rPr>
      </w:pPr>
    </w:p>
    <w:p w14:paraId="2AA29C24" w14:textId="77777777" w:rsidR="00D541FB" w:rsidRPr="00D541FB" w:rsidRDefault="00D541FB" w:rsidP="004710DC">
      <w:pPr>
        <w:numPr>
          <w:ilvl w:val="0"/>
          <w:numId w:val="14"/>
        </w:numPr>
        <w:jc w:val="both"/>
        <w:rPr>
          <w:rFonts w:ascii="Trebuchet MS" w:hAnsi="Trebuchet MS"/>
          <w:sz w:val="20"/>
          <w:szCs w:val="20"/>
          <w:lang w:eastAsia="en-US"/>
        </w:rPr>
      </w:pPr>
      <w:r w:rsidRPr="00D541FB">
        <w:rPr>
          <w:rFonts w:ascii="Trebuchet MS" w:hAnsi="Trebuchet MS"/>
          <w:b/>
          <w:bCs/>
          <w:sz w:val="20"/>
          <w:szCs w:val="20"/>
          <w:lang w:eastAsia="en-US"/>
        </w:rPr>
        <w:t>Cass. 3e civ., 8 juin 2010, n° 09-67.856, inédit</w:t>
      </w:r>
      <w:r w:rsidRPr="00D541FB">
        <w:rPr>
          <w:rFonts w:ascii="Trebuchet MS" w:hAnsi="Trebuchet MS"/>
          <w:sz w:val="20"/>
          <w:szCs w:val="20"/>
          <w:lang w:eastAsia="en-US"/>
        </w:rPr>
        <w:t xml:space="preserve"> : appréciation souveraine des juges du fond qui constatent que les panneaux fournis étaient standards et interchangeables et que l'assemblage sur place n'était que l'accessoire de la vente : </w:t>
      </w:r>
      <w:r w:rsidRPr="00D541FB">
        <w:rPr>
          <w:rFonts w:ascii="Trebuchet MS" w:hAnsi="Trebuchet MS"/>
          <w:sz w:val="20"/>
          <w:szCs w:val="20"/>
          <w:u w:val="single"/>
          <w:lang w:eastAsia="en-US"/>
        </w:rPr>
        <w:t>panneaux isolants</w:t>
      </w:r>
      <w:r w:rsidRPr="00D541FB">
        <w:rPr>
          <w:rFonts w:ascii="Trebuchet MS" w:hAnsi="Trebuchet MS"/>
          <w:sz w:val="20"/>
          <w:szCs w:val="20"/>
          <w:lang w:eastAsia="en-US"/>
        </w:rPr>
        <w:t xml:space="preserve"> et à les assembler sur place - leur assemblage sur place étant un accessoire de la vente, et que ce travail n'était pas un travail de construction engageant la responsabilité décennale de son auteur ou relevant des dispositions de l'article 1792-4 du code civil, faute d'originalité de la conception de la structure de la chambre froide et de spécificité répondant à un usage précis. </w:t>
      </w:r>
      <w:r w:rsidRPr="00D541FB">
        <w:rPr>
          <w:rFonts w:ascii="Trebuchet MS" w:hAnsi="Trebuchet MS"/>
          <w:sz w:val="20"/>
          <w:szCs w:val="20"/>
          <w:lang w:eastAsia="en-US"/>
        </w:rPr>
        <w:t xml:space="preserve">TOUTEFOIS, en l’espèce, le principal est la vente car le produit est installé presque tel quel, d’où la qualification. </w:t>
      </w:r>
    </w:p>
    <w:p w14:paraId="3B4CE958" w14:textId="77777777" w:rsidR="00D541FB" w:rsidRPr="00D541FB" w:rsidRDefault="00D541FB" w:rsidP="004710DC">
      <w:pPr>
        <w:numPr>
          <w:ilvl w:val="0"/>
          <w:numId w:val="14"/>
        </w:numPr>
        <w:jc w:val="both"/>
        <w:rPr>
          <w:rFonts w:ascii="Trebuchet MS" w:hAnsi="Trebuchet MS"/>
          <w:sz w:val="20"/>
          <w:szCs w:val="20"/>
          <w:u w:val="single"/>
          <w:lang w:eastAsia="en-US"/>
        </w:rPr>
      </w:pPr>
      <w:r w:rsidRPr="00D541FB">
        <w:rPr>
          <w:rFonts w:ascii="Trebuchet MS" w:hAnsi="Trebuchet MS"/>
          <w:b/>
          <w:bCs/>
          <w:sz w:val="20"/>
          <w:szCs w:val="20"/>
          <w:lang w:eastAsia="en-US"/>
        </w:rPr>
        <w:t>Cass. 3e civ., 24 mai 2006, n°05-11.938, inédit</w:t>
      </w:r>
      <w:r w:rsidRPr="00D541FB">
        <w:rPr>
          <w:rFonts w:ascii="Trebuchet MS" w:hAnsi="Trebuchet MS"/>
          <w:sz w:val="20"/>
          <w:szCs w:val="20"/>
          <w:lang w:eastAsia="en-US"/>
        </w:rPr>
        <w:t> : un ensemble d’équipement sur catalogue ont été achetés « </w:t>
      </w:r>
      <w:r w:rsidRPr="00D541FB">
        <w:rPr>
          <w:rFonts w:ascii="Trebuchet MS" w:hAnsi="Trebuchet MS"/>
          <w:i/>
          <w:iCs/>
          <w:sz w:val="20"/>
          <w:szCs w:val="20"/>
          <w:lang w:eastAsia="en-US"/>
        </w:rPr>
        <w:t xml:space="preserve">la fourniture d'une installation de combustion de pneus comprenant un four, une chaudière de récupération, une robinetterie, un poste alimentaire de la chaudière, un dispositif de ramonage, une instrumentation automatisée, un dispositif de traitement de fumées, un brûleur d'allumage, un aérocondenseur, un dispositif d'alimentation en pneumatiques de tourisme, un dispositif d'extraction de mâchefers et de relevage, des prestations de transport, </w:t>
      </w:r>
      <w:r w:rsidRPr="00D541FB">
        <w:rPr>
          <w:rFonts w:ascii="Trebuchet MS" w:hAnsi="Trebuchet MS"/>
          <w:i/>
          <w:iCs/>
          <w:sz w:val="20"/>
          <w:szCs w:val="20"/>
          <w:u w:val="single"/>
          <w:lang w:eastAsia="en-US"/>
        </w:rPr>
        <w:t>de montage et de mise en service</w:t>
      </w:r>
      <w:r w:rsidRPr="00D541FB">
        <w:rPr>
          <w:rFonts w:ascii="Trebuchet MS" w:hAnsi="Trebuchet MS"/>
          <w:i/>
          <w:iCs/>
          <w:sz w:val="20"/>
          <w:szCs w:val="20"/>
          <w:lang w:eastAsia="en-US"/>
        </w:rPr>
        <w:t xml:space="preserve">, ces éléments faisant partie des </w:t>
      </w:r>
      <w:r w:rsidRPr="00D541FB">
        <w:rPr>
          <w:rFonts w:ascii="Trebuchet MS" w:hAnsi="Trebuchet MS"/>
          <w:b/>
          <w:bCs/>
          <w:i/>
          <w:iCs/>
          <w:sz w:val="20"/>
          <w:szCs w:val="20"/>
          <w:lang w:eastAsia="en-US"/>
        </w:rPr>
        <w:t>références de son catalogue,</w:t>
      </w:r>
      <w:r w:rsidRPr="00D541FB">
        <w:rPr>
          <w:rFonts w:ascii="Trebuchet MS" w:hAnsi="Trebuchet MS"/>
          <w:i/>
          <w:iCs/>
          <w:sz w:val="20"/>
          <w:szCs w:val="20"/>
          <w:lang w:eastAsia="en-US"/>
        </w:rPr>
        <w:t xml:space="preserve"> et, </w:t>
      </w:r>
      <w:r w:rsidRPr="00D541FB">
        <w:rPr>
          <w:rFonts w:ascii="Trebuchet MS" w:hAnsi="Trebuchet MS"/>
          <w:b/>
          <w:bCs/>
          <w:i/>
          <w:iCs/>
          <w:sz w:val="20"/>
          <w:szCs w:val="20"/>
          <w:lang w:eastAsia="en-US"/>
        </w:rPr>
        <w:t>montés dans ses propres ateliers</w:t>
      </w:r>
      <w:r w:rsidRPr="00D541FB">
        <w:rPr>
          <w:rFonts w:ascii="Trebuchet MS" w:hAnsi="Trebuchet MS"/>
          <w:i/>
          <w:iCs/>
          <w:sz w:val="20"/>
          <w:szCs w:val="20"/>
          <w:lang w:eastAsia="en-US"/>
        </w:rPr>
        <w:t xml:space="preserve">, et, d'autre part, que les parties avaient entendu </w:t>
      </w:r>
      <w:r w:rsidRPr="00D541FB">
        <w:rPr>
          <w:rFonts w:ascii="Trebuchet MS" w:hAnsi="Trebuchet MS"/>
          <w:b/>
          <w:bCs/>
          <w:i/>
          <w:iCs/>
          <w:sz w:val="20"/>
          <w:szCs w:val="20"/>
          <w:lang w:eastAsia="en-US"/>
        </w:rPr>
        <w:t>fonder leurs relations contractuelles sur un contrat de vente</w:t>
      </w:r>
      <w:r w:rsidRPr="00D541FB">
        <w:rPr>
          <w:rFonts w:ascii="Trebuchet MS" w:hAnsi="Trebuchet MS"/>
          <w:i/>
          <w:iCs/>
          <w:sz w:val="20"/>
          <w:szCs w:val="20"/>
          <w:lang w:eastAsia="en-US"/>
        </w:rPr>
        <w:t xml:space="preserve">, dès lors qu'elles s'étaient </w:t>
      </w:r>
      <w:r w:rsidRPr="00D541FB">
        <w:rPr>
          <w:rFonts w:ascii="Trebuchet MS" w:hAnsi="Trebuchet MS"/>
          <w:b/>
          <w:bCs/>
          <w:i/>
          <w:iCs/>
          <w:sz w:val="20"/>
          <w:szCs w:val="20"/>
          <w:lang w:eastAsia="en-US"/>
        </w:rPr>
        <w:t>référées à des conditions générales de vente</w:t>
      </w:r>
      <w:r w:rsidRPr="00D541FB">
        <w:rPr>
          <w:rFonts w:ascii="Trebuchet MS" w:hAnsi="Trebuchet MS"/>
          <w:i/>
          <w:iCs/>
          <w:sz w:val="20"/>
          <w:szCs w:val="20"/>
          <w:lang w:eastAsia="en-US"/>
        </w:rPr>
        <w:t xml:space="preserve">, </w:t>
      </w:r>
      <w:r w:rsidRPr="00D541FB">
        <w:rPr>
          <w:rFonts w:ascii="Trebuchet MS" w:hAnsi="Trebuchet MS"/>
          <w:b/>
          <w:bCs/>
          <w:i/>
          <w:iCs/>
          <w:sz w:val="20"/>
          <w:szCs w:val="20"/>
          <w:lang w:eastAsia="en-US"/>
        </w:rPr>
        <w:t>que le prix ne comportait pas de facturation spécifique pour les prestations connexes</w:t>
      </w:r>
      <w:r w:rsidRPr="00D541FB">
        <w:rPr>
          <w:rFonts w:ascii="Trebuchet MS" w:hAnsi="Trebuchet MS"/>
          <w:i/>
          <w:iCs/>
          <w:sz w:val="20"/>
          <w:szCs w:val="20"/>
          <w:lang w:eastAsia="en-US"/>
        </w:rPr>
        <w:t>, et que ni la nature du produit livré, ni aucune disposition d'ordre public, ne faisait obstacle à une telle qualification, la qualification de vente n'étant exclusive ni d'études préalables, ni de travaux d'installation ou d'adaptation au site et l'importance de l'installation ou sa complexité étant sans incidence sur cette qualification</w:t>
      </w:r>
      <w:r w:rsidRPr="00D541FB">
        <w:rPr>
          <w:rFonts w:ascii="Trebuchet MS" w:hAnsi="Trebuchet MS"/>
          <w:sz w:val="20"/>
          <w:szCs w:val="20"/>
          <w:lang w:eastAsia="en-US"/>
        </w:rPr>
        <w:t xml:space="preserve"> » : il s’agit d’une vente sur catalogue d’un ensemble des équipements où le « montage et la mise en service » ne sont qu’accessoires et où les parties ont qualifier le contrat de vente notamment à travers les CGV. </w:t>
      </w:r>
      <w:r w:rsidRPr="00D541FB">
        <w:rPr>
          <w:rFonts w:ascii="Trebuchet MS" w:hAnsi="Trebuchet MS"/>
          <w:sz w:val="20"/>
          <w:szCs w:val="20"/>
          <w:u w:val="single"/>
          <w:lang w:eastAsia="en-US"/>
        </w:rPr>
        <w:t xml:space="preserve">Arrêt important qui montre l’intérêt de la qualification contractuelle par les parties des prestations qui peuvent avoir une incidence en cas de litige (qualification par le juge). Il ne faut surtout pas en conséquence d’appeler les Conditions générales des marchés privés de travaux de Conditions générales de vente. </w:t>
      </w:r>
    </w:p>
    <w:p w14:paraId="10A0ADC3" w14:textId="77777777" w:rsidR="00D541FB" w:rsidRPr="00D541FB" w:rsidRDefault="00D541FB" w:rsidP="004710DC">
      <w:pPr>
        <w:numPr>
          <w:ilvl w:val="0"/>
          <w:numId w:val="14"/>
        </w:numPr>
        <w:jc w:val="both"/>
        <w:rPr>
          <w:rFonts w:ascii="Trebuchet MS" w:hAnsi="Trebuchet MS"/>
          <w:sz w:val="20"/>
          <w:szCs w:val="20"/>
          <w:lang w:eastAsia="en-US"/>
        </w:rPr>
      </w:pPr>
      <w:r w:rsidRPr="00D541FB">
        <w:rPr>
          <w:rFonts w:ascii="Trebuchet MS" w:hAnsi="Trebuchet MS"/>
          <w:b/>
          <w:bCs/>
          <w:sz w:val="20"/>
          <w:szCs w:val="20"/>
          <w:lang w:eastAsia="en-US"/>
        </w:rPr>
        <w:t>CAA Nantes, 2e ch., 30 déc. 1999, n° 96NT02356</w:t>
      </w:r>
      <w:r w:rsidRPr="00D541FB">
        <w:rPr>
          <w:rFonts w:ascii="Trebuchet MS" w:hAnsi="Trebuchet MS"/>
          <w:sz w:val="20"/>
          <w:szCs w:val="20"/>
          <w:lang w:eastAsia="en-US"/>
        </w:rPr>
        <w:t> : Il y a vente lorsque le client commande des matériels qui n'ont fait l'objet d'</w:t>
      </w:r>
      <w:r w:rsidRPr="00D541FB">
        <w:rPr>
          <w:rFonts w:ascii="Trebuchet MS" w:hAnsi="Trebuchet MS"/>
          <w:i/>
          <w:iCs/>
          <w:sz w:val="20"/>
          <w:szCs w:val="20"/>
          <w:lang w:eastAsia="en-US"/>
        </w:rPr>
        <w:t>aucune adaptation particulière en vue de répondre aux besoins du client</w:t>
      </w:r>
      <w:r w:rsidRPr="00D541FB">
        <w:rPr>
          <w:rFonts w:ascii="Trebuchet MS" w:hAnsi="Trebuchet MS"/>
          <w:sz w:val="20"/>
          <w:szCs w:val="20"/>
          <w:lang w:eastAsia="en-US"/>
        </w:rPr>
        <w:t>.</w:t>
      </w:r>
    </w:p>
    <w:p w14:paraId="7F36CEAE" w14:textId="77777777" w:rsidR="00D541FB" w:rsidRPr="00D541FB" w:rsidRDefault="00D541FB" w:rsidP="004710DC">
      <w:pPr>
        <w:ind w:left="720"/>
        <w:jc w:val="both"/>
        <w:rPr>
          <w:rFonts w:ascii="Trebuchet MS" w:eastAsia="Aptos" w:hAnsi="Trebuchet MS"/>
          <w:sz w:val="20"/>
          <w:szCs w:val="20"/>
          <w:lang w:eastAsia="en-US"/>
        </w:rPr>
      </w:pPr>
    </w:p>
    <w:p w14:paraId="74A3D5EE" w14:textId="77777777" w:rsidR="00D541FB" w:rsidRPr="00D541FB" w:rsidRDefault="00D541FB" w:rsidP="004710DC">
      <w:pPr>
        <w:jc w:val="both"/>
        <w:rPr>
          <w:rFonts w:ascii="Trebuchet MS" w:eastAsia="Aptos" w:hAnsi="Trebuchet MS"/>
          <w:sz w:val="20"/>
          <w:szCs w:val="20"/>
          <w:lang w:eastAsia="en-US"/>
        </w:rPr>
      </w:pPr>
      <w:r w:rsidRPr="00D541FB">
        <w:rPr>
          <w:rFonts w:ascii="Trebuchet MS" w:eastAsia="Aptos" w:hAnsi="Trebuchet MS"/>
          <w:b/>
          <w:bCs/>
          <w:sz w:val="20"/>
          <w:szCs w:val="20"/>
          <w:lang w:eastAsia="en-US"/>
        </w:rPr>
        <w:t>Conséquences de ces jurisprudences</w:t>
      </w:r>
      <w:r w:rsidRPr="00D541FB">
        <w:rPr>
          <w:rFonts w:ascii="Trebuchet MS" w:eastAsia="Aptos" w:hAnsi="Trebuchet MS"/>
          <w:sz w:val="20"/>
          <w:szCs w:val="20"/>
          <w:lang w:eastAsia="en-US"/>
        </w:rPr>
        <w:t xml:space="preserve"> : dès lors qu’il existe un travail spécifique qui nécessite l’adaptation du produit par l’installateur ou pour un chantier spécifique et/ou que le produit n’est pas un produit choisi sur catalogue et vendu tel quel au client, la qualification du contrat d’entreprise s’impose. En revanche, dès lors qu’un produit standardisé est mis en service sans aucun procédé d’adaptation ou que l’installation n’est qu’accessoire au contrat de vente, la qualification de contrat de vente s’imposera. Dans la quasi-totalité des cas, les adhérents des CAPEB procèdent soit à des travaux nécessitant une </w:t>
      </w:r>
      <w:r w:rsidRPr="00D541FB">
        <w:rPr>
          <w:rFonts w:ascii="Trebuchet MS" w:eastAsia="Aptos" w:hAnsi="Trebuchet MS"/>
          <w:sz w:val="20"/>
          <w:szCs w:val="20"/>
          <w:lang w:eastAsia="en-US"/>
        </w:rPr>
        <w:lastRenderedPageBreak/>
        <w:t xml:space="preserve">construction ou du moins une adaptation spécifique des éléments d’équipements / produits, ce qui doit assurer, compte tenu des jurisprudences, une qualification de contrat d’entreprise. Certes, dans certains cas, une requalification pourra être possible compte tenu d’une nature particulière des travaux ou un aléa jurisprudentiel. Néanmoins, dans un rapport bénéfice/ risque, il me semble fortement inopportun de laisser dans les Conditions générales des marchés privés les clauses relatives aux garanties propres au contrat de vente. Premièrement, parce que le risque de requalification est mineur compte tenu des jurisprudences ci-dessus rappelées, ensuite parce que laisser ces garanties engagera contractuellement l’adhérent envers le client et présumera une vente entre les parties. </w:t>
      </w:r>
    </w:p>
    <w:p w14:paraId="4C52FAE1" w14:textId="77777777" w:rsidR="00D541FB" w:rsidRPr="00D541FB" w:rsidRDefault="00D541FB" w:rsidP="004710DC">
      <w:pPr>
        <w:jc w:val="both"/>
        <w:rPr>
          <w:rFonts w:ascii="Trebuchet MS" w:eastAsia="Aptos" w:hAnsi="Trebuchet MS"/>
          <w:sz w:val="20"/>
          <w:szCs w:val="20"/>
          <w:lang w:eastAsia="en-US"/>
        </w:rPr>
      </w:pPr>
    </w:p>
    <w:p w14:paraId="266F677A" w14:textId="77777777" w:rsidR="00D541FB" w:rsidRPr="00D541FB" w:rsidRDefault="00D541FB" w:rsidP="004710DC">
      <w:pPr>
        <w:jc w:val="both"/>
        <w:rPr>
          <w:rFonts w:ascii="Trebuchet MS" w:eastAsia="Aptos" w:hAnsi="Trebuchet MS"/>
          <w:sz w:val="20"/>
          <w:szCs w:val="20"/>
          <w:lang w:eastAsia="en-US"/>
        </w:rPr>
      </w:pPr>
      <w:r w:rsidRPr="00D541FB">
        <w:rPr>
          <w:rFonts w:ascii="Trebuchet MS" w:eastAsia="Aptos" w:hAnsi="Trebuchet MS"/>
          <w:sz w:val="20"/>
          <w:szCs w:val="20"/>
          <w:lang w:eastAsia="en-US"/>
        </w:rPr>
        <w:t>Dans ces conditions, il nécessaire de :</w:t>
      </w:r>
    </w:p>
    <w:p w14:paraId="1AE16FB7" w14:textId="77777777" w:rsidR="00D541FB" w:rsidRPr="00D541FB" w:rsidRDefault="00D541FB" w:rsidP="004710DC">
      <w:pPr>
        <w:jc w:val="both"/>
        <w:rPr>
          <w:rFonts w:ascii="Trebuchet MS" w:eastAsia="Aptos" w:hAnsi="Trebuchet MS"/>
          <w:sz w:val="20"/>
          <w:szCs w:val="20"/>
          <w:lang w:eastAsia="en-US"/>
        </w:rPr>
      </w:pPr>
    </w:p>
    <w:p w14:paraId="55878264" w14:textId="77777777" w:rsidR="00D541FB" w:rsidRPr="00D541FB" w:rsidRDefault="00D541FB" w:rsidP="004710DC">
      <w:pPr>
        <w:numPr>
          <w:ilvl w:val="0"/>
          <w:numId w:val="15"/>
        </w:numPr>
        <w:jc w:val="both"/>
        <w:rPr>
          <w:rFonts w:ascii="Trebuchet MS" w:hAnsi="Trebuchet MS"/>
          <w:b/>
          <w:bCs/>
          <w:sz w:val="20"/>
          <w:szCs w:val="20"/>
          <w:lang w:eastAsia="en-US"/>
        </w:rPr>
      </w:pPr>
      <w:r w:rsidRPr="00D541FB">
        <w:rPr>
          <w:rFonts w:ascii="Trebuchet MS" w:hAnsi="Trebuchet MS"/>
          <w:b/>
          <w:bCs/>
          <w:sz w:val="20"/>
          <w:szCs w:val="20"/>
          <w:lang w:eastAsia="en-US"/>
        </w:rPr>
        <w:t>Ne pas dénommer les Conditions générales des marchés privés de travaux de Conditions générales de vente (sauf s’il s’agit d’une vente pure) ;</w:t>
      </w:r>
    </w:p>
    <w:p w14:paraId="4AA21809" w14:textId="77777777" w:rsidR="00D541FB" w:rsidRPr="00D541FB" w:rsidRDefault="00D541FB" w:rsidP="004710DC">
      <w:pPr>
        <w:numPr>
          <w:ilvl w:val="0"/>
          <w:numId w:val="15"/>
        </w:numPr>
        <w:jc w:val="both"/>
        <w:rPr>
          <w:rFonts w:ascii="Trebuchet MS" w:hAnsi="Trebuchet MS"/>
          <w:b/>
          <w:bCs/>
          <w:sz w:val="20"/>
          <w:szCs w:val="20"/>
          <w:lang w:eastAsia="en-US"/>
        </w:rPr>
      </w:pPr>
      <w:r w:rsidRPr="00D541FB">
        <w:rPr>
          <w:rFonts w:ascii="Trebuchet MS" w:hAnsi="Trebuchet MS"/>
          <w:b/>
          <w:bCs/>
          <w:sz w:val="20"/>
          <w:szCs w:val="20"/>
          <w:lang w:eastAsia="en-US"/>
        </w:rPr>
        <w:t>Ne pas proposer les produits « sur catalogue » à l’instar des vendeurs – commerçants ;</w:t>
      </w:r>
    </w:p>
    <w:p w14:paraId="4780E5B7" w14:textId="77777777" w:rsidR="00D541FB" w:rsidRPr="00D541FB" w:rsidRDefault="00D541FB" w:rsidP="004710DC">
      <w:pPr>
        <w:numPr>
          <w:ilvl w:val="0"/>
          <w:numId w:val="15"/>
        </w:numPr>
        <w:jc w:val="both"/>
        <w:rPr>
          <w:rFonts w:ascii="Trebuchet MS" w:hAnsi="Trebuchet MS"/>
          <w:b/>
          <w:bCs/>
          <w:sz w:val="20"/>
          <w:szCs w:val="20"/>
          <w:lang w:eastAsia="en-US"/>
        </w:rPr>
      </w:pPr>
      <w:r w:rsidRPr="00D541FB">
        <w:rPr>
          <w:rFonts w:ascii="Trebuchet MS" w:hAnsi="Trebuchet MS"/>
          <w:b/>
          <w:bCs/>
          <w:sz w:val="20"/>
          <w:szCs w:val="20"/>
          <w:lang w:eastAsia="en-US"/>
        </w:rPr>
        <w:t>Indiquer spécifiquement dans les documents contractuels qu’il s’agit d’un contrat d’entreprise ;</w:t>
      </w:r>
    </w:p>
    <w:p w14:paraId="36F96C28" w14:textId="77777777" w:rsidR="00D541FB" w:rsidRPr="00D541FB" w:rsidRDefault="00D541FB" w:rsidP="004710DC">
      <w:pPr>
        <w:numPr>
          <w:ilvl w:val="0"/>
          <w:numId w:val="15"/>
        </w:numPr>
        <w:jc w:val="both"/>
        <w:rPr>
          <w:rFonts w:ascii="Trebuchet MS" w:hAnsi="Trebuchet MS"/>
          <w:b/>
          <w:bCs/>
          <w:sz w:val="20"/>
          <w:szCs w:val="20"/>
          <w:lang w:eastAsia="en-US"/>
        </w:rPr>
      </w:pPr>
      <w:r w:rsidRPr="00D541FB">
        <w:rPr>
          <w:rFonts w:ascii="Trebuchet MS" w:hAnsi="Trebuchet MS"/>
          <w:b/>
          <w:bCs/>
          <w:sz w:val="20"/>
          <w:szCs w:val="20"/>
          <w:lang w:eastAsia="en-US"/>
        </w:rPr>
        <w:t xml:space="preserve">Bien préciser et qualifier dans les devis les travaux spécifiques d’adaptation / modification des produits de base aux spécificités de l’existant / ouvrage ; </w:t>
      </w:r>
    </w:p>
    <w:p w14:paraId="19B709BC" w14:textId="77777777" w:rsidR="00D541FB" w:rsidRPr="00D541FB" w:rsidRDefault="00D541FB" w:rsidP="004710DC">
      <w:pPr>
        <w:numPr>
          <w:ilvl w:val="0"/>
          <w:numId w:val="15"/>
        </w:numPr>
        <w:jc w:val="both"/>
        <w:rPr>
          <w:rFonts w:ascii="Trebuchet MS" w:hAnsi="Trebuchet MS"/>
          <w:b/>
          <w:bCs/>
          <w:sz w:val="20"/>
          <w:szCs w:val="20"/>
          <w:lang w:eastAsia="en-US"/>
        </w:rPr>
      </w:pPr>
      <w:r w:rsidRPr="00D541FB">
        <w:rPr>
          <w:rFonts w:ascii="Trebuchet MS" w:hAnsi="Trebuchet MS"/>
          <w:b/>
          <w:bCs/>
          <w:sz w:val="20"/>
          <w:szCs w:val="20"/>
          <w:lang w:eastAsia="en-US"/>
        </w:rPr>
        <w:t>Bien facturer ces prestations de manière distincte des produits / éléments d’équipements mis en œuvre en tant que tels.</w:t>
      </w:r>
    </w:p>
    <w:p w14:paraId="1FFC4C86" w14:textId="77777777" w:rsidR="00EF524D" w:rsidRDefault="00EF524D" w:rsidP="004710DC">
      <w:pPr>
        <w:jc w:val="both"/>
        <w:rPr>
          <w:rFonts w:cs="Arial"/>
          <w:b/>
          <w:bCs/>
          <w:color w:val="FF0000"/>
          <w:sz w:val="22"/>
          <w:szCs w:val="22"/>
        </w:rPr>
      </w:pPr>
    </w:p>
    <w:p w14:paraId="20AE487A" w14:textId="77777777" w:rsidR="00EF524D" w:rsidRPr="00EF524D" w:rsidRDefault="00EF524D" w:rsidP="004710DC">
      <w:pPr>
        <w:jc w:val="both"/>
        <w:rPr>
          <w:rFonts w:cs="Arial"/>
          <w:b/>
          <w:bCs/>
          <w:color w:val="FF0000"/>
          <w:sz w:val="22"/>
          <w:szCs w:val="22"/>
        </w:rPr>
      </w:pPr>
    </w:p>
    <w:p w14:paraId="55B800BF" w14:textId="77777777" w:rsidR="00EF524D" w:rsidRDefault="00EF524D" w:rsidP="004710DC">
      <w:pPr>
        <w:jc w:val="both"/>
        <w:rPr>
          <w:rFonts w:cs="Arial"/>
          <w:b/>
          <w:bCs/>
          <w:color w:val="FF0000"/>
          <w:sz w:val="22"/>
          <w:szCs w:val="22"/>
        </w:rPr>
      </w:pPr>
    </w:p>
    <w:p w14:paraId="04E3C5A6" w14:textId="77777777" w:rsidR="00EF524D" w:rsidRPr="00EF524D" w:rsidRDefault="00EF524D" w:rsidP="004710DC">
      <w:pPr>
        <w:jc w:val="both"/>
        <w:rPr>
          <w:rFonts w:cs="Arial"/>
          <w:b/>
          <w:bCs/>
          <w:color w:val="FF0000"/>
          <w:sz w:val="22"/>
          <w:szCs w:val="22"/>
        </w:rPr>
      </w:pPr>
    </w:p>
    <w:p w14:paraId="45EBED27" w14:textId="77777777" w:rsidR="009D57AD" w:rsidRDefault="009D57AD" w:rsidP="004710DC">
      <w:pPr>
        <w:jc w:val="both"/>
        <w:rPr>
          <w:rFonts w:cs="Arial"/>
          <w:b/>
          <w:bCs/>
          <w:color w:val="FF0000"/>
        </w:rPr>
      </w:pPr>
    </w:p>
    <w:p w14:paraId="1F293583" w14:textId="77777777" w:rsidR="009D57AD" w:rsidRPr="009D57AD" w:rsidRDefault="009D57AD" w:rsidP="004710DC">
      <w:pPr>
        <w:jc w:val="both"/>
        <w:rPr>
          <w:rFonts w:cs="Arial"/>
          <w:b/>
          <w:bCs/>
          <w:color w:val="FF0000"/>
        </w:rPr>
      </w:pPr>
    </w:p>
    <w:p w14:paraId="19535CC9" w14:textId="77777777" w:rsidR="00886BD2" w:rsidRDefault="00886BD2" w:rsidP="004710DC">
      <w:pPr>
        <w:jc w:val="both"/>
        <w:rPr>
          <w:sz w:val="20"/>
          <w:szCs w:val="20"/>
        </w:rPr>
      </w:pPr>
    </w:p>
    <w:p w14:paraId="1B1F55AC" w14:textId="77777777" w:rsidR="009225B3" w:rsidRDefault="009225B3" w:rsidP="004710DC">
      <w:pPr>
        <w:jc w:val="both"/>
        <w:rPr>
          <w:sz w:val="20"/>
          <w:szCs w:val="20"/>
        </w:rPr>
      </w:pPr>
    </w:p>
    <w:p w14:paraId="09F4B015" w14:textId="77777777" w:rsidR="009225B3" w:rsidRDefault="009225B3" w:rsidP="004710DC">
      <w:pPr>
        <w:jc w:val="both"/>
        <w:rPr>
          <w:sz w:val="20"/>
          <w:szCs w:val="20"/>
        </w:rPr>
      </w:pPr>
    </w:p>
    <w:p w14:paraId="56CADDD2" w14:textId="77777777" w:rsidR="00536017" w:rsidRDefault="00536017" w:rsidP="004710DC">
      <w:pPr>
        <w:jc w:val="both"/>
        <w:rPr>
          <w:sz w:val="20"/>
          <w:szCs w:val="20"/>
        </w:rPr>
      </w:pPr>
    </w:p>
    <w:p w14:paraId="5B88D581" w14:textId="77777777" w:rsidR="00536017" w:rsidRDefault="00536017" w:rsidP="004710DC">
      <w:pPr>
        <w:jc w:val="both"/>
        <w:rPr>
          <w:sz w:val="20"/>
          <w:szCs w:val="20"/>
        </w:rPr>
      </w:pPr>
    </w:p>
    <w:p w14:paraId="76ABF032" w14:textId="11DE6FBF" w:rsidR="009A4095" w:rsidRDefault="009A4095" w:rsidP="004710DC">
      <w:pPr>
        <w:jc w:val="both"/>
        <w:rPr>
          <w:sz w:val="20"/>
          <w:szCs w:val="20"/>
        </w:rPr>
      </w:pPr>
    </w:p>
    <w:p w14:paraId="1BC3EAC8" w14:textId="0F35C1BC" w:rsidR="00FB3C99" w:rsidRPr="002176F8" w:rsidRDefault="00FB3C99" w:rsidP="004710DC">
      <w:pPr>
        <w:jc w:val="both"/>
        <w:rPr>
          <w:sz w:val="20"/>
          <w:szCs w:val="20"/>
        </w:rPr>
      </w:pPr>
    </w:p>
    <w:p w14:paraId="24D74A30" w14:textId="77777777" w:rsidR="00052406" w:rsidRPr="002176F8" w:rsidRDefault="00052406" w:rsidP="004710DC">
      <w:pPr>
        <w:jc w:val="both"/>
        <w:rPr>
          <w:sz w:val="20"/>
          <w:szCs w:val="20"/>
        </w:rPr>
      </w:pPr>
    </w:p>
    <w:p w14:paraId="79F85029" w14:textId="77777777" w:rsidR="00052406" w:rsidRPr="002176F8" w:rsidRDefault="00052406" w:rsidP="004710DC">
      <w:pPr>
        <w:jc w:val="both"/>
        <w:rPr>
          <w:sz w:val="20"/>
          <w:szCs w:val="20"/>
        </w:rPr>
      </w:pPr>
    </w:p>
    <w:p w14:paraId="3A4B0E9F" w14:textId="7245C736" w:rsidR="00052406" w:rsidRPr="002176F8" w:rsidRDefault="00052406" w:rsidP="004710DC">
      <w:pPr>
        <w:jc w:val="both"/>
        <w:rPr>
          <w:rFonts w:ascii="Trebuchet MS" w:hAnsi="Trebuchet MS"/>
          <w:sz w:val="16"/>
          <w:szCs w:val="16"/>
        </w:rPr>
        <w:sectPr w:rsidR="00052406" w:rsidRPr="002176F8" w:rsidSect="003525CD">
          <w:type w:val="continuous"/>
          <w:pgSz w:w="11906" w:h="16838"/>
          <w:pgMar w:top="720" w:right="720" w:bottom="720" w:left="720" w:header="708" w:footer="708" w:gutter="0"/>
          <w:cols w:num="2" w:space="570"/>
          <w:docGrid w:linePitch="360"/>
        </w:sectPr>
      </w:pPr>
    </w:p>
    <w:p w14:paraId="207C20B2" w14:textId="77777777" w:rsidR="00F61ACB" w:rsidRPr="00B6129F" w:rsidRDefault="00F61ACB" w:rsidP="004710DC">
      <w:pPr>
        <w:jc w:val="both"/>
        <w:rPr>
          <w:rFonts w:ascii="Trebuchet MS" w:hAnsi="Trebuchet MS"/>
          <w:sz w:val="20"/>
          <w:szCs w:val="20"/>
        </w:rPr>
      </w:pPr>
    </w:p>
    <w:sectPr w:rsidR="00F61ACB" w:rsidRPr="00B6129F" w:rsidSect="009469AD">
      <w:headerReference w:type="even" r:id="rId15"/>
      <w:headerReference w:type="default" r:id="rId16"/>
      <w:footerReference w:type="default" r:id="rId17"/>
      <w:headerReference w:type="first" r:id="rId18"/>
      <w:type w:val="continuous"/>
      <w:pgSz w:w="11906" w:h="16838"/>
      <w:pgMar w:top="1417" w:right="1417" w:bottom="1417" w:left="1417" w:header="708" w:footer="708" w:gutter="0"/>
      <w:pgNumType w:fmt="numberInDash"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EDDCC" w14:textId="77777777" w:rsidR="00FE7BF9" w:rsidRDefault="00FE7BF9" w:rsidP="00F61ACB">
      <w:r>
        <w:separator/>
      </w:r>
    </w:p>
  </w:endnote>
  <w:endnote w:type="continuationSeparator" w:id="0">
    <w:p w14:paraId="212B0AF3" w14:textId="77777777" w:rsidR="00FE7BF9" w:rsidRDefault="00FE7BF9" w:rsidP="00F61ACB">
      <w:r>
        <w:continuationSeparator/>
      </w:r>
    </w:p>
  </w:endnote>
  <w:endnote w:type="continuationNotice" w:id="1">
    <w:p w14:paraId="0EA71357" w14:textId="77777777" w:rsidR="00FE7BF9" w:rsidRDefault="00FE7B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B61F4" w14:textId="77777777" w:rsidR="00652897" w:rsidRPr="00652897" w:rsidRDefault="00652897" w:rsidP="005A5E16">
    <w:pPr>
      <w:pStyle w:val="Pieddepage"/>
      <w:rPr>
        <w:rFonts w:ascii="Trebuchet MS" w:hAnsi="Trebuchet MS"/>
        <w:sz w:val="16"/>
        <w:szCs w:val="16"/>
      </w:rPr>
    </w:pPr>
  </w:p>
  <w:p w14:paraId="05E61353" w14:textId="784E8444" w:rsidR="000724DD" w:rsidRPr="00AA6DF3" w:rsidRDefault="005611AC" w:rsidP="008365A0">
    <w:pPr>
      <w:pStyle w:val="Pieddepage"/>
      <w:rPr>
        <w:sz w:val="16"/>
        <w:szCs w:val="16"/>
      </w:rPr>
    </w:pPr>
    <w:r w:rsidRPr="00AA6DF3">
      <w:rPr>
        <w:sz w:val="16"/>
        <w:szCs w:val="16"/>
      </w:rPr>
      <w:t>D</w:t>
    </w:r>
    <w:r w:rsidR="005A5E16" w:rsidRPr="00AA6DF3">
      <w:rPr>
        <w:sz w:val="16"/>
        <w:szCs w:val="16"/>
      </w:rPr>
      <w:t>énomination,</w:t>
    </w:r>
    <w:r w:rsidRPr="00AA6DF3">
      <w:rPr>
        <w:sz w:val="16"/>
        <w:szCs w:val="16"/>
      </w:rPr>
      <w:t xml:space="preserve"> </w:t>
    </w:r>
    <w:r w:rsidR="00D73C85" w:rsidRPr="00AA6DF3">
      <w:rPr>
        <w:sz w:val="16"/>
        <w:szCs w:val="16"/>
      </w:rPr>
      <w:t xml:space="preserve">forme juridique et capital social, </w:t>
    </w:r>
    <w:r w:rsidR="005A5E16" w:rsidRPr="00AA6DF3">
      <w:rPr>
        <w:sz w:val="16"/>
        <w:szCs w:val="16"/>
      </w:rPr>
      <w:t xml:space="preserve">adresse y </w:t>
    </w:r>
    <w:r w:rsidR="000209BF" w:rsidRPr="00AA6DF3">
      <w:rPr>
        <w:sz w:val="16"/>
        <w:szCs w:val="16"/>
      </w:rPr>
      <w:t>compris</w:t>
    </w:r>
    <w:r w:rsidR="005A5E16" w:rsidRPr="00AA6DF3">
      <w:rPr>
        <w:sz w:val="16"/>
        <w:szCs w:val="16"/>
      </w:rPr>
      <w:t xml:space="preserve"> celle du siège si elle diffère, numéro </w:t>
    </w:r>
    <w:r w:rsidR="000069D8">
      <w:rPr>
        <w:sz w:val="16"/>
        <w:szCs w:val="16"/>
      </w:rPr>
      <w:t>d’immatriculation</w:t>
    </w:r>
    <w:r w:rsidR="00803FA6" w:rsidRPr="00AA6DF3">
      <w:rPr>
        <w:sz w:val="16"/>
        <w:szCs w:val="16"/>
      </w:rPr>
      <w:t>, téléphone, adresse électronique, numéro identifiant TVA</w:t>
    </w:r>
    <w:r w:rsidRPr="00AA6DF3">
      <w:rPr>
        <w:sz w:val="16"/>
        <w:szCs w:val="16"/>
      </w:rPr>
      <w:t>,</w:t>
    </w:r>
    <w:r w:rsidR="0044673F">
      <w:rPr>
        <w:sz w:val="16"/>
        <w:szCs w:val="16"/>
      </w:rPr>
      <w:t xml:space="preserve"> le cas échéant</w:t>
    </w:r>
    <w:r w:rsidRPr="00AA6DF3">
      <w:rPr>
        <w:sz w:val="16"/>
        <w:szCs w:val="16"/>
      </w:rPr>
      <w:t xml:space="preserve"> membre d’un CGA acceptant les chèques,</w:t>
    </w:r>
    <w:r w:rsidR="004967DB" w:rsidRPr="00AA6DF3">
      <w:rPr>
        <w:sz w:val="16"/>
        <w:szCs w:val="16"/>
      </w:rPr>
      <w:t xml:space="preserve"> </w:t>
    </w:r>
    <w:r w:rsidRPr="00AA6DF3">
      <w:rPr>
        <w:sz w:val="16"/>
        <w:szCs w:val="16"/>
      </w:rPr>
      <w:t>…</w:t>
    </w:r>
    <w:r w:rsidR="0087667B">
      <w:rPr>
        <w:sz w:val="16"/>
        <w:szCs w:val="16"/>
      </w:rPr>
      <w:tab/>
    </w:r>
    <w:r w:rsidR="00316F68">
      <w:rPr>
        <w:sz w:val="16"/>
        <w:szCs w:val="16"/>
      </w:rPr>
      <w:t>Paraphes par le client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C94B6" w14:textId="0535F642" w:rsidR="000724DD" w:rsidRPr="00B56084" w:rsidRDefault="00462847" w:rsidP="00462847">
    <w:pPr>
      <w:pStyle w:val="Pieddepage"/>
      <w:ind w:left="-567"/>
      <w:jc w:val="right"/>
      <w:rPr>
        <w:rFonts w:ascii="Trebuchet MS" w:hAnsi="Trebuchet MS"/>
        <w:color w:val="A6A6A6" w:themeColor="background1" w:themeShade="A6"/>
        <w:sz w:val="18"/>
        <w:szCs w:val="18"/>
      </w:rPr>
    </w:pPr>
    <w:r>
      <w:rPr>
        <w:rFonts w:ascii="Trebuchet MS" w:eastAsiaTheme="majorEastAsia" w:hAnsi="Trebuchet MS" w:cstheme="majorBidi"/>
        <w:color w:val="A6A6A6" w:themeColor="background1" w:themeShade="A6"/>
        <w:sz w:val="18"/>
        <w:szCs w:val="18"/>
      </w:rPr>
      <w:t xml:space="preserve">CAPEB - </w:t>
    </w:r>
    <w:r w:rsidR="000724DD" w:rsidRPr="00B56084">
      <w:rPr>
        <w:rFonts w:ascii="Trebuchet MS" w:eastAsiaTheme="minorEastAsia" w:hAnsi="Trebuchet MS" w:cstheme="minorBidi"/>
        <w:color w:val="A6A6A6" w:themeColor="background1" w:themeShade="A6"/>
        <w:sz w:val="18"/>
        <w:szCs w:val="18"/>
      </w:rPr>
      <w:fldChar w:fldCharType="begin"/>
    </w:r>
    <w:r w:rsidR="000724DD" w:rsidRPr="00B56084">
      <w:rPr>
        <w:rFonts w:ascii="Trebuchet MS" w:hAnsi="Trebuchet MS"/>
        <w:color w:val="A6A6A6" w:themeColor="background1" w:themeShade="A6"/>
        <w:sz w:val="18"/>
        <w:szCs w:val="18"/>
      </w:rPr>
      <w:instrText>PAGE    \* MERGEFORMAT</w:instrText>
    </w:r>
    <w:r w:rsidR="000724DD" w:rsidRPr="00B56084">
      <w:rPr>
        <w:rFonts w:ascii="Trebuchet MS" w:eastAsiaTheme="minorEastAsia" w:hAnsi="Trebuchet MS" w:cstheme="minorBidi"/>
        <w:color w:val="A6A6A6" w:themeColor="background1" w:themeShade="A6"/>
        <w:sz w:val="18"/>
        <w:szCs w:val="18"/>
      </w:rPr>
      <w:fldChar w:fldCharType="separate"/>
    </w:r>
    <w:r w:rsidR="00610ECE" w:rsidRPr="00610ECE">
      <w:rPr>
        <w:rFonts w:ascii="Trebuchet MS" w:eastAsiaTheme="majorEastAsia" w:hAnsi="Trebuchet MS" w:cstheme="majorBidi"/>
        <w:noProof/>
        <w:color w:val="A6A6A6" w:themeColor="background1" w:themeShade="A6"/>
        <w:sz w:val="18"/>
        <w:szCs w:val="18"/>
      </w:rPr>
      <w:t>-</w:t>
    </w:r>
    <w:r w:rsidR="00610ECE">
      <w:rPr>
        <w:rFonts w:ascii="Trebuchet MS" w:hAnsi="Trebuchet MS"/>
        <w:noProof/>
        <w:color w:val="A6A6A6" w:themeColor="background1" w:themeShade="A6"/>
        <w:sz w:val="18"/>
        <w:szCs w:val="18"/>
      </w:rPr>
      <w:t xml:space="preserve"> 4 -</w:t>
    </w:r>
    <w:r w:rsidR="000724DD" w:rsidRPr="00B56084">
      <w:rPr>
        <w:rFonts w:ascii="Trebuchet MS" w:eastAsiaTheme="majorEastAsia" w:hAnsi="Trebuchet MS" w:cstheme="majorBidi"/>
        <w:color w:val="A6A6A6" w:themeColor="background1" w:themeShade="A6"/>
        <w:sz w:val="18"/>
        <w:szCs w:val="18"/>
      </w:rPr>
      <w:fldChar w:fldCharType="end"/>
    </w:r>
    <w:r w:rsidR="000724DD" w:rsidRPr="00B56084">
      <w:rPr>
        <w:rFonts w:ascii="Trebuchet MS" w:hAnsi="Trebuchet MS"/>
        <w:color w:val="A6A6A6" w:themeColor="background1" w:themeShade="A6"/>
        <w:sz w:val="18"/>
        <w:szCs w:val="18"/>
      </w:rPr>
      <w:t xml:space="preserve">Notice formule simplifiée conditions générales de marchés privés de travaux - clients </w:t>
    </w:r>
    <w:r w:rsidR="002C7FD2" w:rsidRPr="00B56084">
      <w:rPr>
        <w:rFonts w:ascii="Trebuchet MS" w:hAnsi="Trebuchet MS"/>
        <w:color w:val="A6A6A6" w:themeColor="background1" w:themeShade="A6"/>
        <w:sz w:val="18"/>
        <w:szCs w:val="18"/>
      </w:rPr>
      <w:t>consommateur</w:t>
    </w:r>
    <w:r w:rsidR="000724DD" w:rsidRPr="00B56084">
      <w:rPr>
        <w:rFonts w:ascii="Trebuchet MS" w:hAnsi="Trebuchet MS"/>
        <w:color w:val="A6A6A6" w:themeColor="background1" w:themeShade="A6"/>
        <w:sz w:val="18"/>
        <w:szCs w:val="18"/>
      </w:rPr>
      <w:t xml:space="preserve">s - </w:t>
    </w:r>
    <w:r w:rsidR="000724DD" w:rsidRPr="00B56084">
      <w:rPr>
        <w:rFonts w:ascii="Trebuchet MS" w:hAnsi="Trebuchet MS"/>
        <w:color w:val="A6A6A6" w:themeColor="background1" w:themeShade="A6"/>
        <w:sz w:val="18"/>
        <w:szCs w:val="18"/>
      </w:rPr>
      <w:tab/>
      <w:t>(</w:t>
    </w:r>
    <w:r w:rsidR="00266242">
      <w:rPr>
        <w:rFonts w:ascii="Trebuchet MS" w:hAnsi="Trebuchet MS"/>
        <w:color w:val="A6A6A6" w:themeColor="background1" w:themeShade="A6"/>
        <w:sz w:val="18"/>
        <w:szCs w:val="18"/>
      </w:rPr>
      <w:t>03.21</w:t>
    </w:r>
    <w:r w:rsidR="000724DD" w:rsidRPr="00B56084">
      <w:rPr>
        <w:rFonts w:ascii="Trebuchet MS" w:hAnsi="Trebuchet MS"/>
        <w:color w:val="A6A6A6" w:themeColor="background1" w:themeShade="A6"/>
        <w:sz w:val="18"/>
        <w:szCs w:val="18"/>
      </w:rPr>
      <w:t xml:space="preserve"> </w:t>
    </w:r>
  </w:p>
  <w:p w14:paraId="43B2042D" w14:textId="77777777" w:rsidR="000724DD" w:rsidRPr="00B56084" w:rsidRDefault="000724DD" w:rsidP="008365A0">
    <w:pPr>
      <w:pStyle w:val="Pieddepage"/>
      <w:rPr>
        <w:rFonts w:ascii="Trebuchet MS" w:hAnsi="Trebuchet MS"/>
        <w:color w:val="A6A6A6" w:themeColor="background1" w:themeShade="A6"/>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5CD07" w14:textId="77777777" w:rsidR="00FE7BF9" w:rsidRDefault="00FE7BF9" w:rsidP="00F61ACB">
      <w:r>
        <w:separator/>
      </w:r>
    </w:p>
  </w:footnote>
  <w:footnote w:type="continuationSeparator" w:id="0">
    <w:p w14:paraId="69670869" w14:textId="77777777" w:rsidR="00FE7BF9" w:rsidRDefault="00FE7BF9" w:rsidP="00F61ACB">
      <w:r>
        <w:continuationSeparator/>
      </w:r>
    </w:p>
  </w:footnote>
  <w:footnote w:type="continuationNotice" w:id="1">
    <w:p w14:paraId="7FF2A206" w14:textId="77777777" w:rsidR="00FE7BF9" w:rsidRDefault="00FE7B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1B86E" w14:textId="77777777" w:rsidR="00FC7D6D" w:rsidRDefault="00000000">
    <w:pPr>
      <w:pStyle w:val="En-tte"/>
    </w:pPr>
    <w:r>
      <w:rPr>
        <w:noProof/>
      </w:rPr>
      <w:pict w14:anchorId="745F24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44766" o:spid="_x0000_s1026" type="#_x0000_t136" style="position:absolute;margin-left:0;margin-top:0;width:614.85pt;height:122.95pt;rotation:315;z-index:-251658239;mso-position-horizontal:center;mso-position-horizontal-relative:margin;mso-position-vertical:center;mso-position-vertical-relative:margin" o:allowincell="f" fillcolor="silver" stroked="f">
          <v:fill opacity=".5"/>
          <v:textpath style="font-family:&quot;Trebuchet MS&quot;;font-size:1pt" string="CAPEB 202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09474" w14:textId="77777777" w:rsidR="00FC7D6D" w:rsidRPr="00652897" w:rsidRDefault="00000000">
    <w:pPr>
      <w:pStyle w:val="En-tte"/>
      <w:rPr>
        <w:sz w:val="16"/>
        <w:szCs w:val="16"/>
      </w:rPr>
    </w:pPr>
    <w:r>
      <w:rPr>
        <w:noProof/>
        <w:sz w:val="16"/>
        <w:szCs w:val="16"/>
      </w:rPr>
      <w:pict w14:anchorId="00F920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44767" o:spid="_x0000_s1027" type="#_x0000_t136" style="position:absolute;margin-left:0;margin-top:0;width:622.95pt;height:122.95pt;rotation:315;z-index:-251658238;mso-position-horizontal:center;mso-position-horizontal-relative:margin;mso-position-vertical:center;mso-position-vertical-relative:margin" o:allowincell="f" fillcolor="silver" stroked="f">
          <v:fill opacity=".5"/>
          <v:textpath style="font-family:&quot;Trebuchet MS&quot;;font-size:1pt" string="CAPEB 202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BF48C" w14:textId="77777777" w:rsidR="00FC7D6D" w:rsidRDefault="00000000">
    <w:pPr>
      <w:pStyle w:val="En-tte"/>
    </w:pPr>
    <w:r>
      <w:rPr>
        <w:noProof/>
      </w:rPr>
      <w:pict w14:anchorId="705684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44765" o:spid="_x0000_s1025" type="#_x0000_t136" style="position:absolute;margin-left:0;margin-top:0;width:614.85pt;height:122.95pt;rotation:315;z-index:-251658240;mso-position-horizontal:center;mso-position-horizontal-relative:margin;mso-position-vertical:center;mso-position-vertical-relative:margin" o:allowincell="f" fillcolor="silver" stroked="f">
          <v:fill opacity=".5"/>
          <v:textpath style="font-family:&quot;Trebuchet MS&quot;;font-size:1pt" string="CAPEB 2026"/>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4823" w14:textId="77777777" w:rsidR="00FC7D6D" w:rsidRDefault="00000000">
    <w:pPr>
      <w:pStyle w:val="En-tte"/>
    </w:pPr>
    <w:r>
      <w:rPr>
        <w:noProof/>
      </w:rPr>
      <w:pict w14:anchorId="4226E3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44769" o:spid="_x0000_s1029" type="#_x0000_t136" style="position:absolute;margin-left:0;margin-top:0;width:614.85pt;height:122.95pt;rotation:315;z-index:-251658236;mso-position-horizontal:center;mso-position-horizontal-relative:margin;mso-position-vertical:center;mso-position-vertical-relative:margin" o:allowincell="f" fillcolor="silver" stroked="f">
          <v:fill opacity=".5"/>
          <v:textpath style="font-family:&quot;Trebuchet MS&quot;;font-size:1pt" string="CAPEB 2026"/>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F3F57" w14:textId="77777777" w:rsidR="00FC7D6D" w:rsidRDefault="00000000">
    <w:pPr>
      <w:pStyle w:val="En-tte"/>
    </w:pPr>
    <w:r>
      <w:rPr>
        <w:noProof/>
      </w:rPr>
      <w:pict w14:anchorId="68F803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44770" o:spid="_x0000_s1030" type="#_x0000_t136" style="position:absolute;margin-left:0;margin-top:0;width:614.85pt;height:122.95pt;rotation:315;z-index:-251658235;mso-position-horizontal:center;mso-position-horizontal-relative:margin;mso-position-vertical:center;mso-position-vertical-relative:margin" o:allowincell="f" fillcolor="silver" stroked="f">
          <v:fill opacity=".5"/>
          <v:textpath style="font-family:&quot;Trebuchet MS&quot;;font-size:1pt" string="CAPEB 2026"/>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02617" w14:textId="77777777" w:rsidR="00FC7D6D" w:rsidRDefault="00000000">
    <w:pPr>
      <w:pStyle w:val="En-tte"/>
    </w:pPr>
    <w:r>
      <w:rPr>
        <w:noProof/>
      </w:rPr>
      <w:pict w14:anchorId="0DAE78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144768" o:spid="_x0000_s1028" type="#_x0000_t136" style="position:absolute;margin-left:0;margin-top:0;width:614.85pt;height:122.95pt;rotation:315;z-index:-251658237;mso-position-horizontal:center;mso-position-horizontal-relative:margin;mso-position-vertical:center;mso-position-vertical-relative:margin" o:allowincell="f" fillcolor="silver" stroked="f">
          <v:fill opacity=".5"/>
          <v:textpath style="font-family:&quot;Trebuchet MS&quot;;font-size:1pt" string="CAPEB 202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F29AE"/>
    <w:multiLevelType w:val="hybridMultilevel"/>
    <w:tmpl w:val="6A1E842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20CC729B"/>
    <w:multiLevelType w:val="hybridMultilevel"/>
    <w:tmpl w:val="904C34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9D2F6D"/>
    <w:multiLevelType w:val="multilevel"/>
    <w:tmpl w:val="668097EE"/>
    <w:lvl w:ilvl="0">
      <w:start w:val="1"/>
      <w:numFmt w:val="decimal"/>
      <w:lvlText w:val="%1."/>
      <w:lvlJc w:val="left"/>
      <w:pPr>
        <w:tabs>
          <w:tab w:val="num" w:pos="360"/>
        </w:tabs>
        <w:ind w:left="360" w:hanging="360"/>
      </w:pPr>
      <w:rPr>
        <w:rFonts w:hint="default"/>
        <w:b/>
        <w:i w:val="0"/>
        <w:sz w:val="20"/>
      </w:rPr>
    </w:lvl>
    <w:lvl w:ilvl="1">
      <w:start w:val="1"/>
      <w:numFmt w:val="decimal"/>
      <w:lvlText w:val="%1.%2."/>
      <w:lvlJc w:val="left"/>
      <w:pPr>
        <w:tabs>
          <w:tab w:val="num" w:pos="792"/>
        </w:tabs>
        <w:ind w:left="792" w:hanging="432"/>
      </w:pPr>
      <w:rPr>
        <w:rFonts w:hint="default"/>
        <w:b/>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24144AAB"/>
    <w:multiLevelType w:val="hybridMultilevel"/>
    <w:tmpl w:val="59380E5C"/>
    <w:lvl w:ilvl="0" w:tplc="578AE010">
      <w:start w:val="3"/>
      <w:numFmt w:val="bullet"/>
      <w:lvlText w:val=""/>
      <w:lvlJc w:val="left"/>
      <w:pPr>
        <w:ind w:left="720" w:hanging="360"/>
      </w:pPr>
      <w:rPr>
        <w:rFonts w:ascii="Symbol" w:eastAsia="Times New Roman" w:hAnsi="Symbol" w:cs="Arial" w:hint="default"/>
        <w:color w:val="000000"/>
        <w:sz w:val="2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006017F"/>
    <w:multiLevelType w:val="hybridMultilevel"/>
    <w:tmpl w:val="E800DCA6"/>
    <w:lvl w:ilvl="0" w:tplc="25B2A01C">
      <w:start w:val="1"/>
      <w:numFmt w:val="decimal"/>
      <w:lvlText w:val="%1."/>
      <w:lvlJc w:val="left"/>
      <w:pPr>
        <w:tabs>
          <w:tab w:val="num" w:pos="720"/>
        </w:tabs>
        <w:ind w:left="720" w:hanging="360"/>
      </w:pPr>
      <w:rPr>
        <w:b/>
        <w:i w:val="0"/>
      </w:rPr>
    </w:lvl>
    <w:lvl w:ilvl="1" w:tplc="040C0017">
      <w:start w:val="1"/>
      <w:numFmt w:val="lowerLetter"/>
      <w:lvlText w:val="%2)"/>
      <w:lvlJc w:val="left"/>
      <w:pPr>
        <w:tabs>
          <w:tab w:val="num" w:pos="1440"/>
        </w:tabs>
        <w:ind w:left="1440" w:hanging="360"/>
      </w:pPr>
      <w:rPr>
        <w:b/>
        <w:i w:val="0"/>
      </w:rPr>
    </w:lvl>
    <w:lvl w:ilvl="2" w:tplc="040C0001">
      <w:start w:val="1"/>
      <w:numFmt w:val="bullet"/>
      <w:lvlText w:val=""/>
      <w:lvlJc w:val="left"/>
      <w:pPr>
        <w:tabs>
          <w:tab w:val="num" w:pos="2340"/>
        </w:tabs>
        <w:ind w:left="2340" w:hanging="360"/>
      </w:pPr>
      <w:rPr>
        <w:rFonts w:ascii="Symbol" w:hAnsi="Symbol" w:hint="default"/>
        <w:b/>
        <w:i w:val="0"/>
      </w:r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 w15:restartNumberingAfterBreak="0">
    <w:nsid w:val="356C1C18"/>
    <w:multiLevelType w:val="hybridMultilevel"/>
    <w:tmpl w:val="E668C5DA"/>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 w15:restartNumberingAfterBreak="0">
    <w:nsid w:val="3B806296"/>
    <w:multiLevelType w:val="hybridMultilevel"/>
    <w:tmpl w:val="E28CA8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48982710"/>
    <w:multiLevelType w:val="hybridMultilevel"/>
    <w:tmpl w:val="A3EC449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9B0378E"/>
    <w:multiLevelType w:val="hybridMultilevel"/>
    <w:tmpl w:val="1CB48C6A"/>
    <w:lvl w:ilvl="0" w:tplc="96364312">
      <w:start w:val="1"/>
      <w:numFmt w:val="bullet"/>
      <w:pStyle w:val="Liste"/>
      <w:lvlText w:val="—"/>
      <w:lvlJc w:val="left"/>
      <w:pPr>
        <w:tabs>
          <w:tab w:val="num" w:pos="1400"/>
        </w:tabs>
        <w:ind w:left="1400" w:hanging="360"/>
      </w:pPr>
      <w:rPr>
        <w:rFonts w:ascii="Trebuchet MS" w:eastAsia="Times New Roman" w:hAnsi="Trebuchet MS"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B694628"/>
    <w:multiLevelType w:val="hybridMultilevel"/>
    <w:tmpl w:val="AEB03C22"/>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97826CF"/>
    <w:multiLevelType w:val="hybridMultilevel"/>
    <w:tmpl w:val="0706DF5E"/>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1" w15:restartNumberingAfterBreak="0">
    <w:nsid w:val="68793DE1"/>
    <w:multiLevelType w:val="hybridMultilevel"/>
    <w:tmpl w:val="3D5A0D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A9532DD"/>
    <w:multiLevelType w:val="multilevel"/>
    <w:tmpl w:val="61D0E312"/>
    <w:lvl w:ilvl="0">
      <w:start w:val="1"/>
      <w:numFmt w:val="decimal"/>
      <w:lvlText w:val="%1."/>
      <w:lvlJc w:val="left"/>
      <w:pPr>
        <w:tabs>
          <w:tab w:val="num" w:pos="360"/>
        </w:tabs>
        <w:ind w:left="360" w:hanging="360"/>
      </w:pPr>
      <w:rPr>
        <w:b/>
        <w:i w:val="0"/>
        <w:sz w:val="2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D7043DD"/>
    <w:multiLevelType w:val="hybridMultilevel"/>
    <w:tmpl w:val="4CEC486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73E722E3"/>
    <w:multiLevelType w:val="hybridMultilevel"/>
    <w:tmpl w:val="423AFB8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97033122">
    <w:abstractNumId w:val="12"/>
  </w:num>
  <w:num w:numId="2" w16cid:durableId="13389771">
    <w:abstractNumId w:val="10"/>
  </w:num>
  <w:num w:numId="3" w16cid:durableId="1057783318">
    <w:abstractNumId w:val="1"/>
  </w:num>
  <w:num w:numId="4" w16cid:durableId="1921403897">
    <w:abstractNumId w:val="7"/>
  </w:num>
  <w:num w:numId="5" w16cid:durableId="1437140156">
    <w:abstractNumId w:val="11"/>
  </w:num>
  <w:num w:numId="6" w16cid:durableId="542209821">
    <w:abstractNumId w:val="2"/>
  </w:num>
  <w:num w:numId="7" w16cid:durableId="1943419436">
    <w:abstractNumId w:val="8"/>
  </w:num>
  <w:num w:numId="8" w16cid:durableId="2122676317">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7646155">
    <w:abstractNumId w:val="9"/>
  </w:num>
  <w:num w:numId="10" w16cid:durableId="646782578">
    <w:abstractNumId w:val="14"/>
  </w:num>
  <w:num w:numId="11" w16cid:durableId="1390762574">
    <w:abstractNumId w:val="3"/>
  </w:num>
  <w:num w:numId="12" w16cid:durableId="9683633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63697493">
    <w:abstractNumId w:val="6"/>
  </w:num>
  <w:num w:numId="14" w16cid:durableId="494145465">
    <w:abstractNumId w:val="13"/>
  </w:num>
  <w:num w:numId="15" w16cid:durableId="1416632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BCC"/>
    <w:rsid w:val="00000AFB"/>
    <w:rsid w:val="00001B99"/>
    <w:rsid w:val="00001FF8"/>
    <w:rsid w:val="000022BD"/>
    <w:rsid w:val="00004C8C"/>
    <w:rsid w:val="00005124"/>
    <w:rsid w:val="000069D8"/>
    <w:rsid w:val="0000758D"/>
    <w:rsid w:val="00010DD5"/>
    <w:rsid w:val="0001329B"/>
    <w:rsid w:val="00014589"/>
    <w:rsid w:val="00015F10"/>
    <w:rsid w:val="000209BF"/>
    <w:rsid w:val="00021BD1"/>
    <w:rsid w:val="00024F30"/>
    <w:rsid w:val="00026B2A"/>
    <w:rsid w:val="00027000"/>
    <w:rsid w:val="00027186"/>
    <w:rsid w:val="0003362C"/>
    <w:rsid w:val="00036371"/>
    <w:rsid w:val="000413CF"/>
    <w:rsid w:val="0004182A"/>
    <w:rsid w:val="00042A9B"/>
    <w:rsid w:val="00043B28"/>
    <w:rsid w:val="00044749"/>
    <w:rsid w:val="0004526F"/>
    <w:rsid w:val="00045E84"/>
    <w:rsid w:val="00052406"/>
    <w:rsid w:val="0005249D"/>
    <w:rsid w:val="0005499C"/>
    <w:rsid w:val="00054A99"/>
    <w:rsid w:val="00063736"/>
    <w:rsid w:val="00064904"/>
    <w:rsid w:val="000669D3"/>
    <w:rsid w:val="00066FF3"/>
    <w:rsid w:val="000724DD"/>
    <w:rsid w:val="000746EE"/>
    <w:rsid w:val="0007746E"/>
    <w:rsid w:val="00077540"/>
    <w:rsid w:val="00080664"/>
    <w:rsid w:val="00080F6F"/>
    <w:rsid w:val="000828E5"/>
    <w:rsid w:val="00082A43"/>
    <w:rsid w:val="0008414A"/>
    <w:rsid w:val="00085371"/>
    <w:rsid w:val="00085C4B"/>
    <w:rsid w:val="000872AE"/>
    <w:rsid w:val="00087DD0"/>
    <w:rsid w:val="00090B26"/>
    <w:rsid w:val="00090FC6"/>
    <w:rsid w:val="0009189B"/>
    <w:rsid w:val="000A2E5D"/>
    <w:rsid w:val="000A358D"/>
    <w:rsid w:val="000A44A3"/>
    <w:rsid w:val="000A6977"/>
    <w:rsid w:val="000B0DEE"/>
    <w:rsid w:val="000B1641"/>
    <w:rsid w:val="000B17B9"/>
    <w:rsid w:val="000B3C37"/>
    <w:rsid w:val="000B4BEA"/>
    <w:rsid w:val="000B6CFB"/>
    <w:rsid w:val="000C0AE8"/>
    <w:rsid w:val="000C2686"/>
    <w:rsid w:val="000C2F84"/>
    <w:rsid w:val="000C453A"/>
    <w:rsid w:val="000C5F87"/>
    <w:rsid w:val="000D28BB"/>
    <w:rsid w:val="000D336A"/>
    <w:rsid w:val="000D3528"/>
    <w:rsid w:val="000D74BF"/>
    <w:rsid w:val="000E029D"/>
    <w:rsid w:val="000E25F3"/>
    <w:rsid w:val="000E2811"/>
    <w:rsid w:val="000E2C06"/>
    <w:rsid w:val="000E4CE8"/>
    <w:rsid w:val="000E5E68"/>
    <w:rsid w:val="000E6D8F"/>
    <w:rsid w:val="000F0D71"/>
    <w:rsid w:val="000F1690"/>
    <w:rsid w:val="000F25E3"/>
    <w:rsid w:val="000F3957"/>
    <w:rsid w:val="000F555C"/>
    <w:rsid w:val="001000E4"/>
    <w:rsid w:val="00100CEA"/>
    <w:rsid w:val="001012E3"/>
    <w:rsid w:val="0010585A"/>
    <w:rsid w:val="001115AF"/>
    <w:rsid w:val="00112E8B"/>
    <w:rsid w:val="00113665"/>
    <w:rsid w:val="00113E0E"/>
    <w:rsid w:val="00123422"/>
    <w:rsid w:val="001235BD"/>
    <w:rsid w:val="001239FE"/>
    <w:rsid w:val="0013127B"/>
    <w:rsid w:val="00133E73"/>
    <w:rsid w:val="00135AE4"/>
    <w:rsid w:val="00135DDF"/>
    <w:rsid w:val="00137CD4"/>
    <w:rsid w:val="001411B1"/>
    <w:rsid w:val="001422E2"/>
    <w:rsid w:val="001434CD"/>
    <w:rsid w:val="00143901"/>
    <w:rsid w:val="00143A47"/>
    <w:rsid w:val="00143D1E"/>
    <w:rsid w:val="00144803"/>
    <w:rsid w:val="00147D68"/>
    <w:rsid w:val="0015241D"/>
    <w:rsid w:val="0015316B"/>
    <w:rsid w:val="001532C7"/>
    <w:rsid w:val="00154BB8"/>
    <w:rsid w:val="00155500"/>
    <w:rsid w:val="00165668"/>
    <w:rsid w:val="001712E3"/>
    <w:rsid w:val="00174492"/>
    <w:rsid w:val="00174586"/>
    <w:rsid w:val="00175987"/>
    <w:rsid w:val="00181573"/>
    <w:rsid w:val="00185A27"/>
    <w:rsid w:val="00186432"/>
    <w:rsid w:val="001876DC"/>
    <w:rsid w:val="00187B5A"/>
    <w:rsid w:val="00187BCD"/>
    <w:rsid w:val="001902DA"/>
    <w:rsid w:val="001940D3"/>
    <w:rsid w:val="00195FB9"/>
    <w:rsid w:val="00196E1D"/>
    <w:rsid w:val="001A2ACC"/>
    <w:rsid w:val="001A2DB2"/>
    <w:rsid w:val="001A34CE"/>
    <w:rsid w:val="001A552B"/>
    <w:rsid w:val="001B0C91"/>
    <w:rsid w:val="001B3298"/>
    <w:rsid w:val="001B6FFF"/>
    <w:rsid w:val="001B71B2"/>
    <w:rsid w:val="001C4885"/>
    <w:rsid w:val="001C5039"/>
    <w:rsid w:val="001C7565"/>
    <w:rsid w:val="001C7BA9"/>
    <w:rsid w:val="001D106E"/>
    <w:rsid w:val="001D1889"/>
    <w:rsid w:val="001D1ABF"/>
    <w:rsid w:val="001D2D43"/>
    <w:rsid w:val="001D4A6F"/>
    <w:rsid w:val="001D540F"/>
    <w:rsid w:val="001E0287"/>
    <w:rsid w:val="001E4B25"/>
    <w:rsid w:val="001E5F0B"/>
    <w:rsid w:val="001E6D5B"/>
    <w:rsid w:val="001E74F6"/>
    <w:rsid w:val="001E7DFC"/>
    <w:rsid w:val="001F0143"/>
    <w:rsid w:val="001F0E2E"/>
    <w:rsid w:val="001F12E8"/>
    <w:rsid w:val="001F299B"/>
    <w:rsid w:val="001F3923"/>
    <w:rsid w:val="001F5828"/>
    <w:rsid w:val="00202143"/>
    <w:rsid w:val="00202817"/>
    <w:rsid w:val="002077F7"/>
    <w:rsid w:val="0020793E"/>
    <w:rsid w:val="00210FDB"/>
    <w:rsid w:val="0021399B"/>
    <w:rsid w:val="00215B4F"/>
    <w:rsid w:val="00216488"/>
    <w:rsid w:val="002176F8"/>
    <w:rsid w:val="002215EA"/>
    <w:rsid w:val="00221B66"/>
    <w:rsid w:val="00221FCC"/>
    <w:rsid w:val="002229B9"/>
    <w:rsid w:val="00223244"/>
    <w:rsid w:val="0022391C"/>
    <w:rsid w:val="00224900"/>
    <w:rsid w:val="00226C39"/>
    <w:rsid w:val="0023359B"/>
    <w:rsid w:val="002335A9"/>
    <w:rsid w:val="0023575C"/>
    <w:rsid w:val="00236125"/>
    <w:rsid w:val="00243494"/>
    <w:rsid w:val="00243A83"/>
    <w:rsid w:val="00252320"/>
    <w:rsid w:val="00254417"/>
    <w:rsid w:val="0025757D"/>
    <w:rsid w:val="00260611"/>
    <w:rsid w:val="00263197"/>
    <w:rsid w:val="002632C5"/>
    <w:rsid w:val="00264147"/>
    <w:rsid w:val="00266242"/>
    <w:rsid w:val="00270528"/>
    <w:rsid w:val="00272A3E"/>
    <w:rsid w:val="00281062"/>
    <w:rsid w:val="00283BC8"/>
    <w:rsid w:val="00284B9E"/>
    <w:rsid w:val="00285B63"/>
    <w:rsid w:val="0029211F"/>
    <w:rsid w:val="00295090"/>
    <w:rsid w:val="002960A0"/>
    <w:rsid w:val="00296504"/>
    <w:rsid w:val="00296ECE"/>
    <w:rsid w:val="002A04F0"/>
    <w:rsid w:val="002A1830"/>
    <w:rsid w:val="002A3760"/>
    <w:rsid w:val="002A5109"/>
    <w:rsid w:val="002A6265"/>
    <w:rsid w:val="002B056D"/>
    <w:rsid w:val="002B37FB"/>
    <w:rsid w:val="002B602D"/>
    <w:rsid w:val="002B7C23"/>
    <w:rsid w:val="002C0919"/>
    <w:rsid w:val="002C0D06"/>
    <w:rsid w:val="002C4525"/>
    <w:rsid w:val="002C6358"/>
    <w:rsid w:val="002C6C15"/>
    <w:rsid w:val="002C7FD2"/>
    <w:rsid w:val="002D15B9"/>
    <w:rsid w:val="002D303B"/>
    <w:rsid w:val="002D6533"/>
    <w:rsid w:val="002D6C06"/>
    <w:rsid w:val="002E010D"/>
    <w:rsid w:val="002E05EB"/>
    <w:rsid w:val="002E365D"/>
    <w:rsid w:val="002E37E3"/>
    <w:rsid w:val="002E4D88"/>
    <w:rsid w:val="002E5DC7"/>
    <w:rsid w:val="002E628D"/>
    <w:rsid w:val="002F0537"/>
    <w:rsid w:val="002F0FA0"/>
    <w:rsid w:val="002F354D"/>
    <w:rsid w:val="002F55A8"/>
    <w:rsid w:val="002F58D0"/>
    <w:rsid w:val="002F6057"/>
    <w:rsid w:val="002F6232"/>
    <w:rsid w:val="002F762A"/>
    <w:rsid w:val="00300B7F"/>
    <w:rsid w:val="003021E4"/>
    <w:rsid w:val="00302B75"/>
    <w:rsid w:val="003070F5"/>
    <w:rsid w:val="00307629"/>
    <w:rsid w:val="0031120D"/>
    <w:rsid w:val="00313899"/>
    <w:rsid w:val="00315FAA"/>
    <w:rsid w:val="0031691F"/>
    <w:rsid w:val="00316F68"/>
    <w:rsid w:val="003176AB"/>
    <w:rsid w:val="00321142"/>
    <w:rsid w:val="00323C46"/>
    <w:rsid w:val="00324F8B"/>
    <w:rsid w:val="0032634F"/>
    <w:rsid w:val="0032726E"/>
    <w:rsid w:val="00336296"/>
    <w:rsid w:val="003407D2"/>
    <w:rsid w:val="00340E7A"/>
    <w:rsid w:val="003414BE"/>
    <w:rsid w:val="00341E25"/>
    <w:rsid w:val="00344810"/>
    <w:rsid w:val="003477FD"/>
    <w:rsid w:val="00351482"/>
    <w:rsid w:val="0035197B"/>
    <w:rsid w:val="003525CD"/>
    <w:rsid w:val="00353BAD"/>
    <w:rsid w:val="00356A2E"/>
    <w:rsid w:val="0036096B"/>
    <w:rsid w:val="00361B4A"/>
    <w:rsid w:val="003620C2"/>
    <w:rsid w:val="003624A7"/>
    <w:rsid w:val="0036676E"/>
    <w:rsid w:val="00370C5C"/>
    <w:rsid w:val="00374295"/>
    <w:rsid w:val="003807EE"/>
    <w:rsid w:val="00381534"/>
    <w:rsid w:val="003835B5"/>
    <w:rsid w:val="00384DB7"/>
    <w:rsid w:val="003867A1"/>
    <w:rsid w:val="00386B00"/>
    <w:rsid w:val="00392513"/>
    <w:rsid w:val="0039429D"/>
    <w:rsid w:val="00396A79"/>
    <w:rsid w:val="003A01B5"/>
    <w:rsid w:val="003A09A0"/>
    <w:rsid w:val="003A1BC3"/>
    <w:rsid w:val="003A2A03"/>
    <w:rsid w:val="003A2F60"/>
    <w:rsid w:val="003A5CDB"/>
    <w:rsid w:val="003B1CE5"/>
    <w:rsid w:val="003B2B8E"/>
    <w:rsid w:val="003B6C71"/>
    <w:rsid w:val="003B725E"/>
    <w:rsid w:val="003B788C"/>
    <w:rsid w:val="003C1DF4"/>
    <w:rsid w:val="003C3078"/>
    <w:rsid w:val="003C5090"/>
    <w:rsid w:val="003D1F11"/>
    <w:rsid w:val="003D36A0"/>
    <w:rsid w:val="003D4770"/>
    <w:rsid w:val="003D6901"/>
    <w:rsid w:val="003E1BC3"/>
    <w:rsid w:val="003E2740"/>
    <w:rsid w:val="003E598F"/>
    <w:rsid w:val="003E5FA8"/>
    <w:rsid w:val="003E604C"/>
    <w:rsid w:val="003E65E7"/>
    <w:rsid w:val="003F14C4"/>
    <w:rsid w:val="003F5498"/>
    <w:rsid w:val="003F72E2"/>
    <w:rsid w:val="00400243"/>
    <w:rsid w:val="0040153D"/>
    <w:rsid w:val="004028A8"/>
    <w:rsid w:val="00410453"/>
    <w:rsid w:val="004120BA"/>
    <w:rsid w:val="0041656D"/>
    <w:rsid w:val="00416BBD"/>
    <w:rsid w:val="00417174"/>
    <w:rsid w:val="004201C7"/>
    <w:rsid w:val="0042239B"/>
    <w:rsid w:val="0042357E"/>
    <w:rsid w:val="0043457D"/>
    <w:rsid w:val="004354AA"/>
    <w:rsid w:val="00435951"/>
    <w:rsid w:val="0043757D"/>
    <w:rsid w:val="0044211B"/>
    <w:rsid w:val="00443E55"/>
    <w:rsid w:val="00443E97"/>
    <w:rsid w:val="00444601"/>
    <w:rsid w:val="0044673F"/>
    <w:rsid w:val="004503D5"/>
    <w:rsid w:val="00451703"/>
    <w:rsid w:val="00451E8B"/>
    <w:rsid w:val="00453AB8"/>
    <w:rsid w:val="00456F42"/>
    <w:rsid w:val="00461910"/>
    <w:rsid w:val="00462847"/>
    <w:rsid w:val="00463651"/>
    <w:rsid w:val="00466DAB"/>
    <w:rsid w:val="004710DC"/>
    <w:rsid w:val="0047145E"/>
    <w:rsid w:val="00471A70"/>
    <w:rsid w:val="00472190"/>
    <w:rsid w:val="00473512"/>
    <w:rsid w:val="0047353F"/>
    <w:rsid w:val="00474028"/>
    <w:rsid w:val="00474D96"/>
    <w:rsid w:val="00474E5B"/>
    <w:rsid w:val="00474F42"/>
    <w:rsid w:val="00475858"/>
    <w:rsid w:val="00477E10"/>
    <w:rsid w:val="004821FE"/>
    <w:rsid w:val="004823BD"/>
    <w:rsid w:val="0048283F"/>
    <w:rsid w:val="00483E1B"/>
    <w:rsid w:val="00485091"/>
    <w:rsid w:val="00485123"/>
    <w:rsid w:val="004906B1"/>
    <w:rsid w:val="00491ABA"/>
    <w:rsid w:val="00494EDF"/>
    <w:rsid w:val="004967DB"/>
    <w:rsid w:val="004A092D"/>
    <w:rsid w:val="004A188F"/>
    <w:rsid w:val="004A29E0"/>
    <w:rsid w:val="004A6A46"/>
    <w:rsid w:val="004A6FD7"/>
    <w:rsid w:val="004A7149"/>
    <w:rsid w:val="004B0538"/>
    <w:rsid w:val="004B1E33"/>
    <w:rsid w:val="004B2029"/>
    <w:rsid w:val="004B4657"/>
    <w:rsid w:val="004B51D1"/>
    <w:rsid w:val="004B56EC"/>
    <w:rsid w:val="004B64E7"/>
    <w:rsid w:val="004B6C56"/>
    <w:rsid w:val="004B7784"/>
    <w:rsid w:val="004B77DA"/>
    <w:rsid w:val="004C0330"/>
    <w:rsid w:val="004C258E"/>
    <w:rsid w:val="004C30B5"/>
    <w:rsid w:val="004C4CFB"/>
    <w:rsid w:val="004C5EA7"/>
    <w:rsid w:val="004D4F0E"/>
    <w:rsid w:val="004D4FF5"/>
    <w:rsid w:val="004D6894"/>
    <w:rsid w:val="004D6FB4"/>
    <w:rsid w:val="004D76A3"/>
    <w:rsid w:val="004D7984"/>
    <w:rsid w:val="004E03E5"/>
    <w:rsid w:val="004E08D2"/>
    <w:rsid w:val="004E12A4"/>
    <w:rsid w:val="004E1377"/>
    <w:rsid w:val="004E2782"/>
    <w:rsid w:val="004E2E92"/>
    <w:rsid w:val="004E5589"/>
    <w:rsid w:val="004E6197"/>
    <w:rsid w:val="004F716B"/>
    <w:rsid w:val="004F772F"/>
    <w:rsid w:val="004F7BCB"/>
    <w:rsid w:val="00501558"/>
    <w:rsid w:val="00504CBD"/>
    <w:rsid w:val="00511E5C"/>
    <w:rsid w:val="005120A4"/>
    <w:rsid w:val="0051381D"/>
    <w:rsid w:val="00517168"/>
    <w:rsid w:val="00521AD8"/>
    <w:rsid w:val="00522DDF"/>
    <w:rsid w:val="00527C70"/>
    <w:rsid w:val="00527C7A"/>
    <w:rsid w:val="0053053E"/>
    <w:rsid w:val="00530E66"/>
    <w:rsid w:val="00531CB9"/>
    <w:rsid w:val="00532273"/>
    <w:rsid w:val="005342B2"/>
    <w:rsid w:val="00536017"/>
    <w:rsid w:val="00537814"/>
    <w:rsid w:val="0054222E"/>
    <w:rsid w:val="005441E7"/>
    <w:rsid w:val="00547017"/>
    <w:rsid w:val="00547EDA"/>
    <w:rsid w:val="00550220"/>
    <w:rsid w:val="00553602"/>
    <w:rsid w:val="00554856"/>
    <w:rsid w:val="005607D4"/>
    <w:rsid w:val="005611AC"/>
    <w:rsid w:val="00561A64"/>
    <w:rsid w:val="00563408"/>
    <w:rsid w:val="005658DC"/>
    <w:rsid w:val="00570138"/>
    <w:rsid w:val="00571AFF"/>
    <w:rsid w:val="00573843"/>
    <w:rsid w:val="00574267"/>
    <w:rsid w:val="00577244"/>
    <w:rsid w:val="00577604"/>
    <w:rsid w:val="00586560"/>
    <w:rsid w:val="005900BF"/>
    <w:rsid w:val="00590787"/>
    <w:rsid w:val="00591F7A"/>
    <w:rsid w:val="005925F6"/>
    <w:rsid w:val="0059383F"/>
    <w:rsid w:val="00593EF2"/>
    <w:rsid w:val="005A24DA"/>
    <w:rsid w:val="005A53A0"/>
    <w:rsid w:val="005A5E16"/>
    <w:rsid w:val="005C0580"/>
    <w:rsid w:val="005C0ED1"/>
    <w:rsid w:val="005C3170"/>
    <w:rsid w:val="005C3B72"/>
    <w:rsid w:val="005C56FC"/>
    <w:rsid w:val="005C6D1E"/>
    <w:rsid w:val="005D10AA"/>
    <w:rsid w:val="005D2D03"/>
    <w:rsid w:val="005D2F21"/>
    <w:rsid w:val="005D34E8"/>
    <w:rsid w:val="005D59A1"/>
    <w:rsid w:val="005D5B88"/>
    <w:rsid w:val="005D6DC7"/>
    <w:rsid w:val="005D7D6F"/>
    <w:rsid w:val="005E0315"/>
    <w:rsid w:val="005E0A65"/>
    <w:rsid w:val="005E5D08"/>
    <w:rsid w:val="005E7ABA"/>
    <w:rsid w:val="005F3849"/>
    <w:rsid w:val="005F7856"/>
    <w:rsid w:val="0060154D"/>
    <w:rsid w:val="00601740"/>
    <w:rsid w:val="00603C63"/>
    <w:rsid w:val="006055CF"/>
    <w:rsid w:val="00606F2E"/>
    <w:rsid w:val="00610ECE"/>
    <w:rsid w:val="006130F6"/>
    <w:rsid w:val="006141BF"/>
    <w:rsid w:val="00614FFA"/>
    <w:rsid w:val="006159C6"/>
    <w:rsid w:val="006172BC"/>
    <w:rsid w:val="00620754"/>
    <w:rsid w:val="006232F8"/>
    <w:rsid w:val="00625025"/>
    <w:rsid w:val="0062612A"/>
    <w:rsid w:val="006271E0"/>
    <w:rsid w:val="0062726D"/>
    <w:rsid w:val="006320FD"/>
    <w:rsid w:val="00632CBE"/>
    <w:rsid w:val="006331A1"/>
    <w:rsid w:val="006353B5"/>
    <w:rsid w:val="00640FA3"/>
    <w:rsid w:val="00643478"/>
    <w:rsid w:val="00643ACB"/>
    <w:rsid w:val="00644C1D"/>
    <w:rsid w:val="006456A4"/>
    <w:rsid w:val="00646C4F"/>
    <w:rsid w:val="00650B22"/>
    <w:rsid w:val="00652897"/>
    <w:rsid w:val="00653E70"/>
    <w:rsid w:val="0065572C"/>
    <w:rsid w:val="0065695C"/>
    <w:rsid w:val="00656964"/>
    <w:rsid w:val="0065742E"/>
    <w:rsid w:val="00657A63"/>
    <w:rsid w:val="00660343"/>
    <w:rsid w:val="0066225B"/>
    <w:rsid w:val="006668F3"/>
    <w:rsid w:val="00667472"/>
    <w:rsid w:val="0067015A"/>
    <w:rsid w:val="006723F8"/>
    <w:rsid w:val="006735B5"/>
    <w:rsid w:val="006735C3"/>
    <w:rsid w:val="006741FE"/>
    <w:rsid w:val="00674878"/>
    <w:rsid w:val="006752D3"/>
    <w:rsid w:val="00676706"/>
    <w:rsid w:val="00680D68"/>
    <w:rsid w:val="00682DEC"/>
    <w:rsid w:val="006844CB"/>
    <w:rsid w:val="00686381"/>
    <w:rsid w:val="00686B75"/>
    <w:rsid w:val="006870F2"/>
    <w:rsid w:val="00687F74"/>
    <w:rsid w:val="0069020C"/>
    <w:rsid w:val="00691B53"/>
    <w:rsid w:val="006A2F51"/>
    <w:rsid w:val="006A3562"/>
    <w:rsid w:val="006A587D"/>
    <w:rsid w:val="006A679A"/>
    <w:rsid w:val="006A7242"/>
    <w:rsid w:val="006A73B2"/>
    <w:rsid w:val="006B03D2"/>
    <w:rsid w:val="006B0531"/>
    <w:rsid w:val="006B1AB1"/>
    <w:rsid w:val="006B2C8D"/>
    <w:rsid w:val="006B3377"/>
    <w:rsid w:val="006B6222"/>
    <w:rsid w:val="006B682B"/>
    <w:rsid w:val="006C37D1"/>
    <w:rsid w:val="006C4130"/>
    <w:rsid w:val="006C6916"/>
    <w:rsid w:val="006D0297"/>
    <w:rsid w:val="006D2F93"/>
    <w:rsid w:val="006D5137"/>
    <w:rsid w:val="006D5ED2"/>
    <w:rsid w:val="006D7C74"/>
    <w:rsid w:val="006E0670"/>
    <w:rsid w:val="006E1B10"/>
    <w:rsid w:val="006E3231"/>
    <w:rsid w:val="006E37FA"/>
    <w:rsid w:val="006E38EB"/>
    <w:rsid w:val="006E4434"/>
    <w:rsid w:val="006E50D7"/>
    <w:rsid w:val="006E61EA"/>
    <w:rsid w:val="006E7A61"/>
    <w:rsid w:val="006F05B4"/>
    <w:rsid w:val="006F1D64"/>
    <w:rsid w:val="006F3B7E"/>
    <w:rsid w:val="006F4360"/>
    <w:rsid w:val="006F6006"/>
    <w:rsid w:val="006F6F78"/>
    <w:rsid w:val="007000B0"/>
    <w:rsid w:val="007021C1"/>
    <w:rsid w:val="007032BA"/>
    <w:rsid w:val="007036AB"/>
    <w:rsid w:val="00703E49"/>
    <w:rsid w:val="0070434A"/>
    <w:rsid w:val="007050B5"/>
    <w:rsid w:val="00706ECC"/>
    <w:rsid w:val="007073AA"/>
    <w:rsid w:val="007100F3"/>
    <w:rsid w:val="00710AB2"/>
    <w:rsid w:val="00710ED7"/>
    <w:rsid w:val="00712770"/>
    <w:rsid w:val="007147C5"/>
    <w:rsid w:val="00717421"/>
    <w:rsid w:val="00717586"/>
    <w:rsid w:val="00717BAA"/>
    <w:rsid w:val="00721FB3"/>
    <w:rsid w:val="00722650"/>
    <w:rsid w:val="00724409"/>
    <w:rsid w:val="00724A0B"/>
    <w:rsid w:val="00724DD9"/>
    <w:rsid w:val="00725249"/>
    <w:rsid w:val="00726FCC"/>
    <w:rsid w:val="00730FB3"/>
    <w:rsid w:val="0073200A"/>
    <w:rsid w:val="00734CF9"/>
    <w:rsid w:val="007350A8"/>
    <w:rsid w:val="007402A4"/>
    <w:rsid w:val="007405AC"/>
    <w:rsid w:val="00741711"/>
    <w:rsid w:val="0074317F"/>
    <w:rsid w:val="007439C6"/>
    <w:rsid w:val="00743CA1"/>
    <w:rsid w:val="00744518"/>
    <w:rsid w:val="0074519D"/>
    <w:rsid w:val="00747746"/>
    <w:rsid w:val="0075140E"/>
    <w:rsid w:val="00754B3F"/>
    <w:rsid w:val="0075796E"/>
    <w:rsid w:val="007612B4"/>
    <w:rsid w:val="00761DE7"/>
    <w:rsid w:val="00762AB7"/>
    <w:rsid w:val="00762ECD"/>
    <w:rsid w:val="007630B7"/>
    <w:rsid w:val="00764F88"/>
    <w:rsid w:val="00765B07"/>
    <w:rsid w:val="00765CE2"/>
    <w:rsid w:val="00770421"/>
    <w:rsid w:val="007725CD"/>
    <w:rsid w:val="00772E38"/>
    <w:rsid w:val="0077382D"/>
    <w:rsid w:val="00777A9D"/>
    <w:rsid w:val="00780B6C"/>
    <w:rsid w:val="00781D8F"/>
    <w:rsid w:val="00782BCC"/>
    <w:rsid w:val="00782FD7"/>
    <w:rsid w:val="00783442"/>
    <w:rsid w:val="00785493"/>
    <w:rsid w:val="00786F7F"/>
    <w:rsid w:val="0078775F"/>
    <w:rsid w:val="007914B6"/>
    <w:rsid w:val="007934F5"/>
    <w:rsid w:val="00796B0E"/>
    <w:rsid w:val="007972C6"/>
    <w:rsid w:val="007A495D"/>
    <w:rsid w:val="007A4CB6"/>
    <w:rsid w:val="007A50B1"/>
    <w:rsid w:val="007A51C9"/>
    <w:rsid w:val="007A67CA"/>
    <w:rsid w:val="007B1169"/>
    <w:rsid w:val="007B4358"/>
    <w:rsid w:val="007B4CDD"/>
    <w:rsid w:val="007B552E"/>
    <w:rsid w:val="007B6B7F"/>
    <w:rsid w:val="007B6C80"/>
    <w:rsid w:val="007C1FC0"/>
    <w:rsid w:val="007C2126"/>
    <w:rsid w:val="007C2784"/>
    <w:rsid w:val="007C3655"/>
    <w:rsid w:val="007C5AF1"/>
    <w:rsid w:val="007C6F51"/>
    <w:rsid w:val="007D1EA5"/>
    <w:rsid w:val="007D287E"/>
    <w:rsid w:val="007D51F2"/>
    <w:rsid w:val="007D6790"/>
    <w:rsid w:val="007E24C3"/>
    <w:rsid w:val="007E314F"/>
    <w:rsid w:val="007E336F"/>
    <w:rsid w:val="007E49AF"/>
    <w:rsid w:val="007E4A3D"/>
    <w:rsid w:val="007E4BEA"/>
    <w:rsid w:val="007E4DE9"/>
    <w:rsid w:val="007E5214"/>
    <w:rsid w:val="007E68B9"/>
    <w:rsid w:val="007E6DE0"/>
    <w:rsid w:val="007E6E8A"/>
    <w:rsid w:val="007F0D6F"/>
    <w:rsid w:val="007F2688"/>
    <w:rsid w:val="007F60BF"/>
    <w:rsid w:val="007F6DBD"/>
    <w:rsid w:val="00800434"/>
    <w:rsid w:val="00801BE2"/>
    <w:rsid w:val="00801EAB"/>
    <w:rsid w:val="00803FA6"/>
    <w:rsid w:val="00804ADD"/>
    <w:rsid w:val="0080598B"/>
    <w:rsid w:val="0081075E"/>
    <w:rsid w:val="00811BB3"/>
    <w:rsid w:val="00816A04"/>
    <w:rsid w:val="00816AFA"/>
    <w:rsid w:val="00817FC4"/>
    <w:rsid w:val="008217C5"/>
    <w:rsid w:val="008232B9"/>
    <w:rsid w:val="00824FE8"/>
    <w:rsid w:val="008265AC"/>
    <w:rsid w:val="008266D5"/>
    <w:rsid w:val="00830C96"/>
    <w:rsid w:val="008329F4"/>
    <w:rsid w:val="008365A0"/>
    <w:rsid w:val="00836E98"/>
    <w:rsid w:val="00840BDB"/>
    <w:rsid w:val="00844413"/>
    <w:rsid w:val="00856176"/>
    <w:rsid w:val="00862E1D"/>
    <w:rsid w:val="00863B5C"/>
    <w:rsid w:val="008653B9"/>
    <w:rsid w:val="008679A6"/>
    <w:rsid w:val="00867B8B"/>
    <w:rsid w:val="00875AAB"/>
    <w:rsid w:val="00876529"/>
    <w:rsid w:val="0087667B"/>
    <w:rsid w:val="00876755"/>
    <w:rsid w:val="00876AB5"/>
    <w:rsid w:val="008777B0"/>
    <w:rsid w:val="00881DFD"/>
    <w:rsid w:val="00882938"/>
    <w:rsid w:val="0088460C"/>
    <w:rsid w:val="00886BD2"/>
    <w:rsid w:val="00890C1F"/>
    <w:rsid w:val="0089427A"/>
    <w:rsid w:val="0089519D"/>
    <w:rsid w:val="008A1B21"/>
    <w:rsid w:val="008A34D7"/>
    <w:rsid w:val="008A526C"/>
    <w:rsid w:val="008A61BD"/>
    <w:rsid w:val="008A66DC"/>
    <w:rsid w:val="008A7FD2"/>
    <w:rsid w:val="008B1587"/>
    <w:rsid w:val="008B3C94"/>
    <w:rsid w:val="008B6518"/>
    <w:rsid w:val="008B6B6D"/>
    <w:rsid w:val="008B75C7"/>
    <w:rsid w:val="008C0237"/>
    <w:rsid w:val="008C0CBA"/>
    <w:rsid w:val="008C364D"/>
    <w:rsid w:val="008C3D98"/>
    <w:rsid w:val="008C62A1"/>
    <w:rsid w:val="008D02C5"/>
    <w:rsid w:val="008D18DC"/>
    <w:rsid w:val="008D498D"/>
    <w:rsid w:val="008D4C93"/>
    <w:rsid w:val="008D5E42"/>
    <w:rsid w:val="008D607F"/>
    <w:rsid w:val="008E2044"/>
    <w:rsid w:val="008E21B7"/>
    <w:rsid w:val="008E246C"/>
    <w:rsid w:val="008E2499"/>
    <w:rsid w:val="008E3F2C"/>
    <w:rsid w:val="008E565C"/>
    <w:rsid w:val="008E6132"/>
    <w:rsid w:val="008F02F0"/>
    <w:rsid w:val="008F217F"/>
    <w:rsid w:val="008F2889"/>
    <w:rsid w:val="008F3236"/>
    <w:rsid w:val="008F3295"/>
    <w:rsid w:val="008F43AC"/>
    <w:rsid w:val="008F4BBB"/>
    <w:rsid w:val="008F4DAF"/>
    <w:rsid w:val="008F6CE6"/>
    <w:rsid w:val="008F7311"/>
    <w:rsid w:val="008F7725"/>
    <w:rsid w:val="009045C8"/>
    <w:rsid w:val="0090598E"/>
    <w:rsid w:val="00907458"/>
    <w:rsid w:val="0091178E"/>
    <w:rsid w:val="00914A67"/>
    <w:rsid w:val="0091696C"/>
    <w:rsid w:val="00916AB4"/>
    <w:rsid w:val="00916AC6"/>
    <w:rsid w:val="00917ABE"/>
    <w:rsid w:val="00917BCC"/>
    <w:rsid w:val="00917E20"/>
    <w:rsid w:val="009201F6"/>
    <w:rsid w:val="009219F6"/>
    <w:rsid w:val="009225B3"/>
    <w:rsid w:val="00927F0C"/>
    <w:rsid w:val="00932121"/>
    <w:rsid w:val="0093285B"/>
    <w:rsid w:val="0094129A"/>
    <w:rsid w:val="009412DB"/>
    <w:rsid w:val="00943D5E"/>
    <w:rsid w:val="009463C4"/>
    <w:rsid w:val="009469AD"/>
    <w:rsid w:val="009472B6"/>
    <w:rsid w:val="00950C7B"/>
    <w:rsid w:val="0095142A"/>
    <w:rsid w:val="00951E88"/>
    <w:rsid w:val="0095297C"/>
    <w:rsid w:val="009544AD"/>
    <w:rsid w:val="00955509"/>
    <w:rsid w:val="00955C72"/>
    <w:rsid w:val="00955CEA"/>
    <w:rsid w:val="00957442"/>
    <w:rsid w:val="00961F3C"/>
    <w:rsid w:val="00964264"/>
    <w:rsid w:val="00965CE5"/>
    <w:rsid w:val="00965E4A"/>
    <w:rsid w:val="009674EC"/>
    <w:rsid w:val="0097074E"/>
    <w:rsid w:val="0097234D"/>
    <w:rsid w:val="009758C0"/>
    <w:rsid w:val="009762E5"/>
    <w:rsid w:val="00980886"/>
    <w:rsid w:val="00980E86"/>
    <w:rsid w:val="00983108"/>
    <w:rsid w:val="00987223"/>
    <w:rsid w:val="009874CA"/>
    <w:rsid w:val="009945A0"/>
    <w:rsid w:val="00997613"/>
    <w:rsid w:val="009A1E81"/>
    <w:rsid w:val="009A4095"/>
    <w:rsid w:val="009A66BE"/>
    <w:rsid w:val="009A7769"/>
    <w:rsid w:val="009B0162"/>
    <w:rsid w:val="009B0441"/>
    <w:rsid w:val="009B1D03"/>
    <w:rsid w:val="009B24CC"/>
    <w:rsid w:val="009B2515"/>
    <w:rsid w:val="009B2DC0"/>
    <w:rsid w:val="009C1918"/>
    <w:rsid w:val="009C3923"/>
    <w:rsid w:val="009C4929"/>
    <w:rsid w:val="009C4BD6"/>
    <w:rsid w:val="009D26E6"/>
    <w:rsid w:val="009D35BD"/>
    <w:rsid w:val="009D4A4F"/>
    <w:rsid w:val="009D57AD"/>
    <w:rsid w:val="009D5EE2"/>
    <w:rsid w:val="009D71D8"/>
    <w:rsid w:val="009E164F"/>
    <w:rsid w:val="009E34C5"/>
    <w:rsid w:val="009E4AAC"/>
    <w:rsid w:val="009E7386"/>
    <w:rsid w:val="009E79D9"/>
    <w:rsid w:val="009E7F55"/>
    <w:rsid w:val="009F33B4"/>
    <w:rsid w:val="009F4305"/>
    <w:rsid w:val="009F467E"/>
    <w:rsid w:val="009F56AC"/>
    <w:rsid w:val="009F58DE"/>
    <w:rsid w:val="009F6E6D"/>
    <w:rsid w:val="00A00C26"/>
    <w:rsid w:val="00A00C37"/>
    <w:rsid w:val="00A01E48"/>
    <w:rsid w:val="00A0443A"/>
    <w:rsid w:val="00A04556"/>
    <w:rsid w:val="00A225D9"/>
    <w:rsid w:val="00A227E1"/>
    <w:rsid w:val="00A22D16"/>
    <w:rsid w:val="00A30166"/>
    <w:rsid w:val="00A3262D"/>
    <w:rsid w:val="00A32B46"/>
    <w:rsid w:val="00A36A7E"/>
    <w:rsid w:val="00A403FA"/>
    <w:rsid w:val="00A40573"/>
    <w:rsid w:val="00A41D94"/>
    <w:rsid w:val="00A435C9"/>
    <w:rsid w:val="00A457BA"/>
    <w:rsid w:val="00A46FFA"/>
    <w:rsid w:val="00A47A0E"/>
    <w:rsid w:val="00A53238"/>
    <w:rsid w:val="00A60060"/>
    <w:rsid w:val="00A613F3"/>
    <w:rsid w:val="00A62523"/>
    <w:rsid w:val="00A66ED0"/>
    <w:rsid w:val="00A71AB1"/>
    <w:rsid w:val="00A71AF0"/>
    <w:rsid w:val="00A759B9"/>
    <w:rsid w:val="00A80171"/>
    <w:rsid w:val="00A80D7F"/>
    <w:rsid w:val="00A81AF7"/>
    <w:rsid w:val="00A856EC"/>
    <w:rsid w:val="00A87DB1"/>
    <w:rsid w:val="00A9034F"/>
    <w:rsid w:val="00A908C9"/>
    <w:rsid w:val="00A90A11"/>
    <w:rsid w:val="00A92C68"/>
    <w:rsid w:val="00A946B1"/>
    <w:rsid w:val="00A94D64"/>
    <w:rsid w:val="00A94EC7"/>
    <w:rsid w:val="00A95C9E"/>
    <w:rsid w:val="00A95E73"/>
    <w:rsid w:val="00AA1226"/>
    <w:rsid w:val="00AA3758"/>
    <w:rsid w:val="00AA3B9C"/>
    <w:rsid w:val="00AA65B1"/>
    <w:rsid w:val="00AA6CB5"/>
    <w:rsid w:val="00AA6DF3"/>
    <w:rsid w:val="00AA7B9A"/>
    <w:rsid w:val="00AA7F78"/>
    <w:rsid w:val="00AB648C"/>
    <w:rsid w:val="00AB6F45"/>
    <w:rsid w:val="00AB7131"/>
    <w:rsid w:val="00AB73BA"/>
    <w:rsid w:val="00AB7F60"/>
    <w:rsid w:val="00AC2CC5"/>
    <w:rsid w:val="00AC334B"/>
    <w:rsid w:val="00AC4B24"/>
    <w:rsid w:val="00AC5E90"/>
    <w:rsid w:val="00AD1AD0"/>
    <w:rsid w:val="00AD239D"/>
    <w:rsid w:val="00AD29FB"/>
    <w:rsid w:val="00AD2ACC"/>
    <w:rsid w:val="00AD5102"/>
    <w:rsid w:val="00AD6647"/>
    <w:rsid w:val="00AD7EE5"/>
    <w:rsid w:val="00AE017C"/>
    <w:rsid w:val="00AE08D7"/>
    <w:rsid w:val="00AE0E86"/>
    <w:rsid w:val="00AE109B"/>
    <w:rsid w:val="00AE1A77"/>
    <w:rsid w:val="00AE2509"/>
    <w:rsid w:val="00AE3043"/>
    <w:rsid w:val="00AE33CB"/>
    <w:rsid w:val="00AE43E7"/>
    <w:rsid w:val="00AE7EE2"/>
    <w:rsid w:val="00AF2567"/>
    <w:rsid w:val="00AF2860"/>
    <w:rsid w:val="00AF28EE"/>
    <w:rsid w:val="00AF33B1"/>
    <w:rsid w:val="00AF4D42"/>
    <w:rsid w:val="00AF66BE"/>
    <w:rsid w:val="00AF6DE3"/>
    <w:rsid w:val="00B008B9"/>
    <w:rsid w:val="00B00916"/>
    <w:rsid w:val="00B019FE"/>
    <w:rsid w:val="00B01EC3"/>
    <w:rsid w:val="00B066E4"/>
    <w:rsid w:val="00B06897"/>
    <w:rsid w:val="00B10D66"/>
    <w:rsid w:val="00B10DB0"/>
    <w:rsid w:val="00B11388"/>
    <w:rsid w:val="00B119BC"/>
    <w:rsid w:val="00B123C8"/>
    <w:rsid w:val="00B146C2"/>
    <w:rsid w:val="00B153CA"/>
    <w:rsid w:val="00B1602C"/>
    <w:rsid w:val="00B17D7A"/>
    <w:rsid w:val="00B2252E"/>
    <w:rsid w:val="00B22A3D"/>
    <w:rsid w:val="00B22E3D"/>
    <w:rsid w:val="00B247B7"/>
    <w:rsid w:val="00B2717C"/>
    <w:rsid w:val="00B3157D"/>
    <w:rsid w:val="00B34D89"/>
    <w:rsid w:val="00B41ACF"/>
    <w:rsid w:val="00B430C9"/>
    <w:rsid w:val="00B46FF4"/>
    <w:rsid w:val="00B546B3"/>
    <w:rsid w:val="00B558BC"/>
    <w:rsid w:val="00B56084"/>
    <w:rsid w:val="00B56C10"/>
    <w:rsid w:val="00B6129F"/>
    <w:rsid w:val="00B6195D"/>
    <w:rsid w:val="00B6479C"/>
    <w:rsid w:val="00B64D62"/>
    <w:rsid w:val="00B65993"/>
    <w:rsid w:val="00B672E9"/>
    <w:rsid w:val="00B71D8A"/>
    <w:rsid w:val="00B74DAE"/>
    <w:rsid w:val="00B775D7"/>
    <w:rsid w:val="00B80549"/>
    <w:rsid w:val="00B8212C"/>
    <w:rsid w:val="00B82334"/>
    <w:rsid w:val="00B82ACE"/>
    <w:rsid w:val="00B8373E"/>
    <w:rsid w:val="00B839EA"/>
    <w:rsid w:val="00B8477C"/>
    <w:rsid w:val="00B84B64"/>
    <w:rsid w:val="00B84D97"/>
    <w:rsid w:val="00B854FD"/>
    <w:rsid w:val="00B856B5"/>
    <w:rsid w:val="00B904E5"/>
    <w:rsid w:val="00B90A06"/>
    <w:rsid w:val="00B95793"/>
    <w:rsid w:val="00BA2CEB"/>
    <w:rsid w:val="00BA3002"/>
    <w:rsid w:val="00BB0EE5"/>
    <w:rsid w:val="00BB1370"/>
    <w:rsid w:val="00BB527C"/>
    <w:rsid w:val="00BC3211"/>
    <w:rsid w:val="00BC3DD5"/>
    <w:rsid w:val="00BC5173"/>
    <w:rsid w:val="00BC7229"/>
    <w:rsid w:val="00BE2D2A"/>
    <w:rsid w:val="00BE3788"/>
    <w:rsid w:val="00BE72F5"/>
    <w:rsid w:val="00BE7B76"/>
    <w:rsid w:val="00BF785A"/>
    <w:rsid w:val="00C005E3"/>
    <w:rsid w:val="00C04560"/>
    <w:rsid w:val="00C04721"/>
    <w:rsid w:val="00C058C1"/>
    <w:rsid w:val="00C10F09"/>
    <w:rsid w:val="00C11CF1"/>
    <w:rsid w:val="00C11F06"/>
    <w:rsid w:val="00C14370"/>
    <w:rsid w:val="00C1693D"/>
    <w:rsid w:val="00C17874"/>
    <w:rsid w:val="00C20D5D"/>
    <w:rsid w:val="00C21237"/>
    <w:rsid w:val="00C218E9"/>
    <w:rsid w:val="00C222E4"/>
    <w:rsid w:val="00C25311"/>
    <w:rsid w:val="00C26FFF"/>
    <w:rsid w:val="00C270DC"/>
    <w:rsid w:val="00C320DC"/>
    <w:rsid w:val="00C33AEF"/>
    <w:rsid w:val="00C41FEB"/>
    <w:rsid w:val="00C427A0"/>
    <w:rsid w:val="00C47753"/>
    <w:rsid w:val="00C47D75"/>
    <w:rsid w:val="00C53C5C"/>
    <w:rsid w:val="00C540FD"/>
    <w:rsid w:val="00C541FD"/>
    <w:rsid w:val="00C541FE"/>
    <w:rsid w:val="00C553D2"/>
    <w:rsid w:val="00C5597F"/>
    <w:rsid w:val="00C55BA1"/>
    <w:rsid w:val="00C60F5D"/>
    <w:rsid w:val="00C709B3"/>
    <w:rsid w:val="00C70CE9"/>
    <w:rsid w:val="00C71B95"/>
    <w:rsid w:val="00C7615B"/>
    <w:rsid w:val="00C762C6"/>
    <w:rsid w:val="00C76A94"/>
    <w:rsid w:val="00C76C8A"/>
    <w:rsid w:val="00C80863"/>
    <w:rsid w:val="00C817A4"/>
    <w:rsid w:val="00C864C6"/>
    <w:rsid w:val="00C870E2"/>
    <w:rsid w:val="00C87171"/>
    <w:rsid w:val="00C8759C"/>
    <w:rsid w:val="00C911B8"/>
    <w:rsid w:val="00C911FB"/>
    <w:rsid w:val="00C91F6C"/>
    <w:rsid w:val="00C92566"/>
    <w:rsid w:val="00C94109"/>
    <w:rsid w:val="00C9797A"/>
    <w:rsid w:val="00CA06A9"/>
    <w:rsid w:val="00CA1B56"/>
    <w:rsid w:val="00CA2E51"/>
    <w:rsid w:val="00CA2F4F"/>
    <w:rsid w:val="00CB02A6"/>
    <w:rsid w:val="00CB0878"/>
    <w:rsid w:val="00CB4168"/>
    <w:rsid w:val="00CB4EDC"/>
    <w:rsid w:val="00CB6A66"/>
    <w:rsid w:val="00CC0522"/>
    <w:rsid w:val="00CC3BF0"/>
    <w:rsid w:val="00CC3BF8"/>
    <w:rsid w:val="00CC4316"/>
    <w:rsid w:val="00CC506D"/>
    <w:rsid w:val="00CD124B"/>
    <w:rsid w:val="00CD204D"/>
    <w:rsid w:val="00CD4FC1"/>
    <w:rsid w:val="00CD7FDF"/>
    <w:rsid w:val="00CE09AA"/>
    <w:rsid w:val="00CE39D2"/>
    <w:rsid w:val="00CE3B23"/>
    <w:rsid w:val="00CE6617"/>
    <w:rsid w:val="00CE6F18"/>
    <w:rsid w:val="00CE7CCA"/>
    <w:rsid w:val="00CF0407"/>
    <w:rsid w:val="00CF0AD3"/>
    <w:rsid w:val="00CF47BA"/>
    <w:rsid w:val="00CF4D4C"/>
    <w:rsid w:val="00CF6280"/>
    <w:rsid w:val="00CF7475"/>
    <w:rsid w:val="00CF7818"/>
    <w:rsid w:val="00D01B43"/>
    <w:rsid w:val="00D01E22"/>
    <w:rsid w:val="00D023BE"/>
    <w:rsid w:val="00D0290D"/>
    <w:rsid w:val="00D03836"/>
    <w:rsid w:val="00D0505F"/>
    <w:rsid w:val="00D05299"/>
    <w:rsid w:val="00D06F72"/>
    <w:rsid w:val="00D10E9F"/>
    <w:rsid w:val="00D13DAA"/>
    <w:rsid w:val="00D14691"/>
    <w:rsid w:val="00D20990"/>
    <w:rsid w:val="00D21E91"/>
    <w:rsid w:val="00D227D7"/>
    <w:rsid w:val="00D24F48"/>
    <w:rsid w:val="00D30633"/>
    <w:rsid w:val="00D30809"/>
    <w:rsid w:val="00D378EC"/>
    <w:rsid w:val="00D37924"/>
    <w:rsid w:val="00D40E77"/>
    <w:rsid w:val="00D41289"/>
    <w:rsid w:val="00D4412E"/>
    <w:rsid w:val="00D45302"/>
    <w:rsid w:val="00D457AA"/>
    <w:rsid w:val="00D46A7F"/>
    <w:rsid w:val="00D47346"/>
    <w:rsid w:val="00D50F8D"/>
    <w:rsid w:val="00D514D4"/>
    <w:rsid w:val="00D522BC"/>
    <w:rsid w:val="00D52B51"/>
    <w:rsid w:val="00D52D22"/>
    <w:rsid w:val="00D535BC"/>
    <w:rsid w:val="00D541FB"/>
    <w:rsid w:val="00D542AA"/>
    <w:rsid w:val="00D557C6"/>
    <w:rsid w:val="00D568AA"/>
    <w:rsid w:val="00D57C74"/>
    <w:rsid w:val="00D62405"/>
    <w:rsid w:val="00D62E48"/>
    <w:rsid w:val="00D73249"/>
    <w:rsid w:val="00D735CA"/>
    <w:rsid w:val="00D73C85"/>
    <w:rsid w:val="00D74CAA"/>
    <w:rsid w:val="00D75747"/>
    <w:rsid w:val="00D7728C"/>
    <w:rsid w:val="00D776A2"/>
    <w:rsid w:val="00D77B47"/>
    <w:rsid w:val="00D80465"/>
    <w:rsid w:val="00D81FB4"/>
    <w:rsid w:val="00D83B14"/>
    <w:rsid w:val="00D847C6"/>
    <w:rsid w:val="00D859BE"/>
    <w:rsid w:val="00D876DB"/>
    <w:rsid w:val="00D87E15"/>
    <w:rsid w:val="00D913CD"/>
    <w:rsid w:val="00D922C7"/>
    <w:rsid w:val="00D92980"/>
    <w:rsid w:val="00D92C9A"/>
    <w:rsid w:val="00D930A3"/>
    <w:rsid w:val="00D934D6"/>
    <w:rsid w:val="00D96A24"/>
    <w:rsid w:val="00D975CE"/>
    <w:rsid w:val="00DA1CCE"/>
    <w:rsid w:val="00DA1F12"/>
    <w:rsid w:val="00DA5D65"/>
    <w:rsid w:val="00DA678D"/>
    <w:rsid w:val="00DA7711"/>
    <w:rsid w:val="00DA7AD8"/>
    <w:rsid w:val="00DB4A22"/>
    <w:rsid w:val="00DB4B74"/>
    <w:rsid w:val="00DB5BAB"/>
    <w:rsid w:val="00DB5BD6"/>
    <w:rsid w:val="00DC038B"/>
    <w:rsid w:val="00DC1EC0"/>
    <w:rsid w:val="00DC54B1"/>
    <w:rsid w:val="00DC595F"/>
    <w:rsid w:val="00DC6AE4"/>
    <w:rsid w:val="00DD2ECC"/>
    <w:rsid w:val="00DD546E"/>
    <w:rsid w:val="00DD715E"/>
    <w:rsid w:val="00DD7CCA"/>
    <w:rsid w:val="00DD7DED"/>
    <w:rsid w:val="00DE40D3"/>
    <w:rsid w:val="00DE59E5"/>
    <w:rsid w:val="00DE5B74"/>
    <w:rsid w:val="00DE701E"/>
    <w:rsid w:val="00DF0784"/>
    <w:rsid w:val="00DF1434"/>
    <w:rsid w:val="00DF160C"/>
    <w:rsid w:val="00DF258F"/>
    <w:rsid w:val="00DF3D56"/>
    <w:rsid w:val="00DF5181"/>
    <w:rsid w:val="00DF68C5"/>
    <w:rsid w:val="00E0230E"/>
    <w:rsid w:val="00E02467"/>
    <w:rsid w:val="00E029E2"/>
    <w:rsid w:val="00E06BD9"/>
    <w:rsid w:val="00E07280"/>
    <w:rsid w:val="00E1054E"/>
    <w:rsid w:val="00E1351E"/>
    <w:rsid w:val="00E14D40"/>
    <w:rsid w:val="00E159AA"/>
    <w:rsid w:val="00E168FE"/>
    <w:rsid w:val="00E24FB7"/>
    <w:rsid w:val="00E27921"/>
    <w:rsid w:val="00E30DCD"/>
    <w:rsid w:val="00E31963"/>
    <w:rsid w:val="00E33737"/>
    <w:rsid w:val="00E37B47"/>
    <w:rsid w:val="00E401CB"/>
    <w:rsid w:val="00E44662"/>
    <w:rsid w:val="00E44E48"/>
    <w:rsid w:val="00E4674B"/>
    <w:rsid w:val="00E52BC3"/>
    <w:rsid w:val="00E53615"/>
    <w:rsid w:val="00E538D4"/>
    <w:rsid w:val="00E53E3D"/>
    <w:rsid w:val="00E56502"/>
    <w:rsid w:val="00E57C76"/>
    <w:rsid w:val="00E60753"/>
    <w:rsid w:val="00E67527"/>
    <w:rsid w:val="00E71BDC"/>
    <w:rsid w:val="00E71CE4"/>
    <w:rsid w:val="00E72F82"/>
    <w:rsid w:val="00E73262"/>
    <w:rsid w:val="00E7343A"/>
    <w:rsid w:val="00E744D6"/>
    <w:rsid w:val="00E753B1"/>
    <w:rsid w:val="00E75C6F"/>
    <w:rsid w:val="00E80B7C"/>
    <w:rsid w:val="00E81C7C"/>
    <w:rsid w:val="00E84505"/>
    <w:rsid w:val="00E85EE0"/>
    <w:rsid w:val="00E86A5C"/>
    <w:rsid w:val="00E9132C"/>
    <w:rsid w:val="00E9346F"/>
    <w:rsid w:val="00E94B95"/>
    <w:rsid w:val="00E95C54"/>
    <w:rsid w:val="00E97612"/>
    <w:rsid w:val="00EA0160"/>
    <w:rsid w:val="00EA0B17"/>
    <w:rsid w:val="00EA0DA6"/>
    <w:rsid w:val="00EA182C"/>
    <w:rsid w:val="00EA4CDD"/>
    <w:rsid w:val="00EA5753"/>
    <w:rsid w:val="00EA7A4A"/>
    <w:rsid w:val="00EB001F"/>
    <w:rsid w:val="00EB0A85"/>
    <w:rsid w:val="00EB2BB9"/>
    <w:rsid w:val="00EB34DF"/>
    <w:rsid w:val="00EB4AED"/>
    <w:rsid w:val="00EB626A"/>
    <w:rsid w:val="00EB6665"/>
    <w:rsid w:val="00EB76C9"/>
    <w:rsid w:val="00EC06BC"/>
    <w:rsid w:val="00EC330D"/>
    <w:rsid w:val="00EC3A64"/>
    <w:rsid w:val="00EC3E0D"/>
    <w:rsid w:val="00EC5427"/>
    <w:rsid w:val="00EC546C"/>
    <w:rsid w:val="00EC608E"/>
    <w:rsid w:val="00EC66C0"/>
    <w:rsid w:val="00ED1B8F"/>
    <w:rsid w:val="00ED3409"/>
    <w:rsid w:val="00EF0237"/>
    <w:rsid w:val="00EF04ED"/>
    <w:rsid w:val="00EF524D"/>
    <w:rsid w:val="00EF5812"/>
    <w:rsid w:val="00EF5FF8"/>
    <w:rsid w:val="00EF6E70"/>
    <w:rsid w:val="00F00A0B"/>
    <w:rsid w:val="00F00C7C"/>
    <w:rsid w:val="00F0138F"/>
    <w:rsid w:val="00F020A3"/>
    <w:rsid w:val="00F0239A"/>
    <w:rsid w:val="00F04D51"/>
    <w:rsid w:val="00F05828"/>
    <w:rsid w:val="00F06A59"/>
    <w:rsid w:val="00F07359"/>
    <w:rsid w:val="00F120EA"/>
    <w:rsid w:val="00F1278F"/>
    <w:rsid w:val="00F21539"/>
    <w:rsid w:val="00F240A2"/>
    <w:rsid w:val="00F24BF1"/>
    <w:rsid w:val="00F25758"/>
    <w:rsid w:val="00F2786B"/>
    <w:rsid w:val="00F278C1"/>
    <w:rsid w:val="00F31430"/>
    <w:rsid w:val="00F36B2D"/>
    <w:rsid w:val="00F36EE0"/>
    <w:rsid w:val="00F3780F"/>
    <w:rsid w:val="00F37C92"/>
    <w:rsid w:val="00F42E44"/>
    <w:rsid w:val="00F53AB6"/>
    <w:rsid w:val="00F541A3"/>
    <w:rsid w:val="00F55B7C"/>
    <w:rsid w:val="00F60291"/>
    <w:rsid w:val="00F606D8"/>
    <w:rsid w:val="00F61560"/>
    <w:rsid w:val="00F61ACB"/>
    <w:rsid w:val="00F6491C"/>
    <w:rsid w:val="00F65C42"/>
    <w:rsid w:val="00F67C89"/>
    <w:rsid w:val="00F67F10"/>
    <w:rsid w:val="00F71436"/>
    <w:rsid w:val="00F726F6"/>
    <w:rsid w:val="00F77E2C"/>
    <w:rsid w:val="00F80B23"/>
    <w:rsid w:val="00F94E9B"/>
    <w:rsid w:val="00F9702C"/>
    <w:rsid w:val="00F97AB0"/>
    <w:rsid w:val="00FB3B82"/>
    <w:rsid w:val="00FB3C99"/>
    <w:rsid w:val="00FB3DA3"/>
    <w:rsid w:val="00FB41DA"/>
    <w:rsid w:val="00FB5A35"/>
    <w:rsid w:val="00FB6161"/>
    <w:rsid w:val="00FB67C3"/>
    <w:rsid w:val="00FB7CC0"/>
    <w:rsid w:val="00FC1726"/>
    <w:rsid w:val="00FC75FE"/>
    <w:rsid w:val="00FC7AE9"/>
    <w:rsid w:val="00FC7D6D"/>
    <w:rsid w:val="00FC7FCC"/>
    <w:rsid w:val="00FD0B1E"/>
    <w:rsid w:val="00FD2FD0"/>
    <w:rsid w:val="00FD3FDD"/>
    <w:rsid w:val="00FE2FAC"/>
    <w:rsid w:val="00FE7BF9"/>
    <w:rsid w:val="00FE7E0E"/>
    <w:rsid w:val="00FF147B"/>
    <w:rsid w:val="00FF27A0"/>
    <w:rsid w:val="00FF4DAA"/>
    <w:rsid w:val="00FF4FFF"/>
    <w:rsid w:val="00FF60ED"/>
    <w:rsid w:val="00FF6373"/>
    <w:rsid w:val="00FF724A"/>
    <w:rsid w:val="01E4EDBF"/>
    <w:rsid w:val="0237F857"/>
    <w:rsid w:val="02A06113"/>
    <w:rsid w:val="02F292AD"/>
    <w:rsid w:val="03EED690"/>
    <w:rsid w:val="04A675C8"/>
    <w:rsid w:val="04D764C1"/>
    <w:rsid w:val="058F196F"/>
    <w:rsid w:val="05F70EAD"/>
    <w:rsid w:val="06202A8A"/>
    <w:rsid w:val="066195A4"/>
    <w:rsid w:val="067C21C7"/>
    <w:rsid w:val="0809CBCF"/>
    <w:rsid w:val="090948A8"/>
    <w:rsid w:val="0913D37E"/>
    <w:rsid w:val="092D66AF"/>
    <w:rsid w:val="09AAD5E4"/>
    <w:rsid w:val="09F5791F"/>
    <w:rsid w:val="0A147E92"/>
    <w:rsid w:val="0A176D80"/>
    <w:rsid w:val="0AA02E47"/>
    <w:rsid w:val="0B591052"/>
    <w:rsid w:val="0BB03E37"/>
    <w:rsid w:val="0C9B7BC6"/>
    <w:rsid w:val="0CDE15F0"/>
    <w:rsid w:val="0CE276A6"/>
    <w:rsid w:val="0E7E4707"/>
    <w:rsid w:val="0F14BBA6"/>
    <w:rsid w:val="100538E0"/>
    <w:rsid w:val="11BD3C37"/>
    <w:rsid w:val="122B031A"/>
    <w:rsid w:val="12D895E4"/>
    <w:rsid w:val="14115A5E"/>
    <w:rsid w:val="14A5774E"/>
    <w:rsid w:val="168A3EE0"/>
    <w:rsid w:val="1704D9D4"/>
    <w:rsid w:val="1765FCBA"/>
    <w:rsid w:val="181673DA"/>
    <w:rsid w:val="1824859C"/>
    <w:rsid w:val="18649096"/>
    <w:rsid w:val="18A8B7BE"/>
    <w:rsid w:val="191CDCBC"/>
    <w:rsid w:val="1A7AF17C"/>
    <w:rsid w:val="1B3F40FC"/>
    <w:rsid w:val="1B621C4C"/>
    <w:rsid w:val="1E3B5BC8"/>
    <w:rsid w:val="1E81D39B"/>
    <w:rsid w:val="1EA4963D"/>
    <w:rsid w:val="1EAF315D"/>
    <w:rsid w:val="1F6F0567"/>
    <w:rsid w:val="1FE04700"/>
    <w:rsid w:val="2442768A"/>
    <w:rsid w:val="253B23B4"/>
    <w:rsid w:val="2657E317"/>
    <w:rsid w:val="2673994E"/>
    <w:rsid w:val="268F95DB"/>
    <w:rsid w:val="26A08C57"/>
    <w:rsid w:val="26EC5942"/>
    <w:rsid w:val="26FC09E5"/>
    <w:rsid w:val="272EBCD1"/>
    <w:rsid w:val="29D28A37"/>
    <w:rsid w:val="2B4B3BB2"/>
    <w:rsid w:val="2BCA8F7B"/>
    <w:rsid w:val="2F056254"/>
    <w:rsid w:val="2F20A659"/>
    <w:rsid w:val="2F6C8D3A"/>
    <w:rsid w:val="30225AE4"/>
    <w:rsid w:val="303030BF"/>
    <w:rsid w:val="30A841CE"/>
    <w:rsid w:val="30BC76BA"/>
    <w:rsid w:val="3150D5D9"/>
    <w:rsid w:val="31652FD7"/>
    <w:rsid w:val="325AC99B"/>
    <w:rsid w:val="33686431"/>
    <w:rsid w:val="3562D7F5"/>
    <w:rsid w:val="36F7D4E8"/>
    <w:rsid w:val="37249547"/>
    <w:rsid w:val="38603230"/>
    <w:rsid w:val="3A97C97C"/>
    <w:rsid w:val="3ABD56C4"/>
    <w:rsid w:val="3B11402B"/>
    <w:rsid w:val="3BCB460B"/>
    <w:rsid w:val="3D2CA751"/>
    <w:rsid w:val="3ED4DD7C"/>
    <w:rsid w:val="3FCBC277"/>
    <w:rsid w:val="403A0D18"/>
    <w:rsid w:val="41D5DD79"/>
    <w:rsid w:val="43317C48"/>
    <w:rsid w:val="43B9A3BE"/>
    <w:rsid w:val="446D2A87"/>
    <w:rsid w:val="44C426DC"/>
    <w:rsid w:val="46222345"/>
    <w:rsid w:val="47521009"/>
    <w:rsid w:val="47C9037B"/>
    <w:rsid w:val="4B4A9BE2"/>
    <w:rsid w:val="4BD04732"/>
    <w:rsid w:val="4C94A912"/>
    <w:rsid w:val="4D329E71"/>
    <w:rsid w:val="4E43CCD6"/>
    <w:rsid w:val="4EE68902"/>
    <w:rsid w:val="4EF82880"/>
    <w:rsid w:val="4F61C072"/>
    <w:rsid w:val="50DDBE26"/>
    <w:rsid w:val="5161F048"/>
    <w:rsid w:val="52DD28ED"/>
    <w:rsid w:val="55724BE7"/>
    <w:rsid w:val="5574119A"/>
    <w:rsid w:val="5957F470"/>
    <w:rsid w:val="59C05720"/>
    <w:rsid w:val="5A729B36"/>
    <w:rsid w:val="5B0AC424"/>
    <w:rsid w:val="5CB2A7DF"/>
    <w:rsid w:val="5CF66FDE"/>
    <w:rsid w:val="5DFE292F"/>
    <w:rsid w:val="5E23C178"/>
    <w:rsid w:val="5E92403F"/>
    <w:rsid w:val="5FF68E14"/>
    <w:rsid w:val="613BB18F"/>
    <w:rsid w:val="61738C8B"/>
    <w:rsid w:val="621F6AA7"/>
    <w:rsid w:val="622CC4AF"/>
    <w:rsid w:val="64735650"/>
    <w:rsid w:val="64742F4E"/>
    <w:rsid w:val="65585E7B"/>
    <w:rsid w:val="67434607"/>
    <w:rsid w:val="687A3A0B"/>
    <w:rsid w:val="68E4DBD3"/>
    <w:rsid w:val="68F392A6"/>
    <w:rsid w:val="697E29A8"/>
    <w:rsid w:val="6A160A6C"/>
    <w:rsid w:val="6AAAE410"/>
    <w:rsid w:val="6B579AEA"/>
    <w:rsid w:val="6BEE1A33"/>
    <w:rsid w:val="6C238A5F"/>
    <w:rsid w:val="6C8C8AD9"/>
    <w:rsid w:val="6D997629"/>
    <w:rsid w:val="6DB7FB15"/>
    <w:rsid w:val="6DE0FCCE"/>
    <w:rsid w:val="6E479F22"/>
    <w:rsid w:val="72317039"/>
    <w:rsid w:val="726C0455"/>
    <w:rsid w:val="72BA9F61"/>
    <w:rsid w:val="7368D3ED"/>
    <w:rsid w:val="7434EAA0"/>
    <w:rsid w:val="74533DFC"/>
    <w:rsid w:val="74566FC2"/>
    <w:rsid w:val="762FD66C"/>
    <w:rsid w:val="76475837"/>
    <w:rsid w:val="76EA2663"/>
    <w:rsid w:val="770E49A8"/>
    <w:rsid w:val="7727629D"/>
    <w:rsid w:val="7C888ADC"/>
    <w:rsid w:val="7D514854"/>
    <w:rsid w:val="7D57446F"/>
    <w:rsid w:val="7DD44633"/>
    <w:rsid w:val="7F0CA965"/>
    <w:rsid w:val="7F2EAB44"/>
    <w:rsid w:val="7F4C9849"/>
    <w:rsid w:val="7F6D95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B9E0B"/>
  <w15:docId w15:val="{18B5E891-2897-4204-BEE8-CB7AFB29E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BCC"/>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6B03D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5">
    <w:name w:val="heading 5"/>
    <w:basedOn w:val="Normal"/>
    <w:next w:val="Normal"/>
    <w:link w:val="Titre5Car"/>
    <w:uiPriority w:val="9"/>
    <w:semiHidden/>
    <w:unhideWhenUsed/>
    <w:qFormat/>
    <w:rsid w:val="005A53A0"/>
    <w:pPr>
      <w:keepNext/>
      <w:keepLines/>
      <w:spacing w:before="4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IR-corpsTexte">
    <w:name w:val="CIR-corpsTexte"/>
    <w:basedOn w:val="Normal"/>
    <w:rsid w:val="002C0919"/>
    <w:pPr>
      <w:spacing w:after="120"/>
      <w:ind w:left="680" w:right="680"/>
      <w:jc w:val="both"/>
    </w:pPr>
    <w:rPr>
      <w:rFonts w:ascii="Trebuchet MS" w:hAnsi="Trebuchet MS"/>
      <w:sz w:val="20"/>
      <w:szCs w:val="20"/>
    </w:rPr>
  </w:style>
  <w:style w:type="paragraph" w:styleId="Pieddepage">
    <w:name w:val="footer"/>
    <w:basedOn w:val="Normal"/>
    <w:link w:val="PieddepageCar"/>
    <w:uiPriority w:val="99"/>
    <w:rsid w:val="00F61ACB"/>
    <w:pPr>
      <w:tabs>
        <w:tab w:val="center" w:pos="4536"/>
        <w:tab w:val="right" w:pos="9072"/>
      </w:tabs>
    </w:pPr>
  </w:style>
  <w:style w:type="character" w:customStyle="1" w:styleId="PieddepageCar">
    <w:name w:val="Pied de page Car"/>
    <w:basedOn w:val="Policepardfaut"/>
    <w:link w:val="Pieddepage"/>
    <w:uiPriority w:val="99"/>
    <w:rsid w:val="00F61ACB"/>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F61ACB"/>
    <w:rPr>
      <w:rFonts w:ascii="Tahoma" w:hAnsi="Tahoma" w:cs="Tahoma"/>
      <w:sz w:val="16"/>
      <w:szCs w:val="16"/>
    </w:rPr>
  </w:style>
  <w:style w:type="character" w:customStyle="1" w:styleId="TextedebullesCar">
    <w:name w:val="Texte de bulles Car"/>
    <w:basedOn w:val="Policepardfaut"/>
    <w:link w:val="Textedebulles"/>
    <w:uiPriority w:val="99"/>
    <w:semiHidden/>
    <w:rsid w:val="00F61ACB"/>
    <w:rPr>
      <w:rFonts w:ascii="Tahoma" w:eastAsia="Times New Roman" w:hAnsi="Tahoma" w:cs="Tahoma"/>
      <w:sz w:val="16"/>
      <w:szCs w:val="16"/>
      <w:lang w:eastAsia="fr-FR"/>
    </w:rPr>
  </w:style>
  <w:style w:type="paragraph" w:styleId="En-tte">
    <w:name w:val="header"/>
    <w:basedOn w:val="Normal"/>
    <w:link w:val="En-tteCar"/>
    <w:uiPriority w:val="99"/>
    <w:unhideWhenUsed/>
    <w:rsid w:val="00F61ACB"/>
    <w:pPr>
      <w:tabs>
        <w:tab w:val="center" w:pos="4536"/>
        <w:tab w:val="right" w:pos="9072"/>
      </w:tabs>
    </w:pPr>
  </w:style>
  <w:style w:type="character" w:customStyle="1" w:styleId="En-tteCar">
    <w:name w:val="En-tête Car"/>
    <w:basedOn w:val="Policepardfaut"/>
    <w:link w:val="En-tte"/>
    <w:uiPriority w:val="99"/>
    <w:rsid w:val="00F61ACB"/>
    <w:rPr>
      <w:rFonts w:ascii="Times New Roman" w:eastAsia="Times New Roman" w:hAnsi="Times New Roman" w:cs="Times New Roman"/>
      <w:sz w:val="24"/>
      <w:szCs w:val="24"/>
      <w:lang w:eastAsia="fr-FR"/>
    </w:rPr>
  </w:style>
  <w:style w:type="paragraph" w:styleId="Lgende">
    <w:name w:val="caption"/>
    <w:basedOn w:val="Normal"/>
    <w:next w:val="Normal"/>
    <w:uiPriority w:val="35"/>
    <w:unhideWhenUsed/>
    <w:qFormat/>
    <w:rsid w:val="00B56084"/>
    <w:pPr>
      <w:spacing w:after="200"/>
    </w:pPr>
    <w:rPr>
      <w:b/>
      <w:bCs/>
      <w:color w:val="4F81BD" w:themeColor="accent1"/>
      <w:sz w:val="18"/>
      <w:szCs w:val="18"/>
    </w:rPr>
  </w:style>
  <w:style w:type="paragraph" w:styleId="Notedefin">
    <w:name w:val="endnote text"/>
    <w:basedOn w:val="Normal"/>
    <w:link w:val="NotedefinCar"/>
    <w:uiPriority w:val="99"/>
    <w:semiHidden/>
    <w:unhideWhenUsed/>
    <w:rsid w:val="00FB3B82"/>
    <w:rPr>
      <w:sz w:val="20"/>
      <w:szCs w:val="20"/>
    </w:rPr>
  </w:style>
  <w:style w:type="character" w:customStyle="1" w:styleId="NotedefinCar">
    <w:name w:val="Note de fin Car"/>
    <w:basedOn w:val="Policepardfaut"/>
    <w:link w:val="Notedefin"/>
    <w:uiPriority w:val="99"/>
    <w:semiHidden/>
    <w:rsid w:val="00FB3B82"/>
    <w:rPr>
      <w:rFonts w:ascii="Times New Roman" w:eastAsia="Times New Roman" w:hAnsi="Times New Roman" w:cs="Times New Roman"/>
      <w:szCs w:val="20"/>
      <w:lang w:eastAsia="fr-FR"/>
    </w:rPr>
  </w:style>
  <w:style w:type="character" w:styleId="Appeldenotedefin">
    <w:name w:val="endnote reference"/>
    <w:basedOn w:val="Policepardfaut"/>
    <w:uiPriority w:val="99"/>
    <w:semiHidden/>
    <w:unhideWhenUsed/>
    <w:rsid w:val="00FB3B82"/>
    <w:rPr>
      <w:vertAlign w:val="superscript"/>
    </w:rPr>
  </w:style>
  <w:style w:type="paragraph" w:styleId="Notedebasdepage">
    <w:name w:val="footnote text"/>
    <w:basedOn w:val="Normal"/>
    <w:link w:val="NotedebasdepageCar"/>
    <w:uiPriority w:val="99"/>
    <w:semiHidden/>
    <w:unhideWhenUsed/>
    <w:rsid w:val="00FB3B82"/>
    <w:rPr>
      <w:sz w:val="20"/>
      <w:szCs w:val="20"/>
    </w:rPr>
  </w:style>
  <w:style w:type="character" w:customStyle="1" w:styleId="NotedebasdepageCar">
    <w:name w:val="Note de bas de page Car"/>
    <w:basedOn w:val="Policepardfaut"/>
    <w:link w:val="Notedebasdepage"/>
    <w:uiPriority w:val="99"/>
    <w:semiHidden/>
    <w:rsid w:val="00FB3B82"/>
    <w:rPr>
      <w:rFonts w:ascii="Times New Roman" w:eastAsia="Times New Roman" w:hAnsi="Times New Roman" w:cs="Times New Roman"/>
      <w:szCs w:val="20"/>
      <w:lang w:eastAsia="fr-FR"/>
    </w:rPr>
  </w:style>
  <w:style w:type="character" w:styleId="Appelnotedebasdep">
    <w:name w:val="footnote reference"/>
    <w:basedOn w:val="Policepardfaut"/>
    <w:uiPriority w:val="99"/>
    <w:semiHidden/>
    <w:unhideWhenUsed/>
    <w:rsid w:val="00FB3B82"/>
    <w:rPr>
      <w:vertAlign w:val="superscript"/>
    </w:rPr>
  </w:style>
  <w:style w:type="paragraph" w:styleId="Paragraphedeliste">
    <w:name w:val="List Paragraph"/>
    <w:basedOn w:val="Normal"/>
    <w:uiPriority w:val="34"/>
    <w:qFormat/>
    <w:rsid w:val="00A80171"/>
    <w:pPr>
      <w:ind w:left="720"/>
      <w:contextualSpacing/>
    </w:pPr>
  </w:style>
  <w:style w:type="paragraph" w:styleId="Titre">
    <w:name w:val="Title"/>
    <w:basedOn w:val="Normal"/>
    <w:next w:val="Normal"/>
    <w:link w:val="TitreCar"/>
    <w:uiPriority w:val="10"/>
    <w:qFormat/>
    <w:rsid w:val="006B03D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6B03D2"/>
    <w:rPr>
      <w:rFonts w:asciiTheme="majorHAnsi" w:eastAsiaTheme="majorEastAsia" w:hAnsiTheme="majorHAnsi" w:cstheme="majorBidi"/>
      <w:color w:val="17365D" w:themeColor="text2" w:themeShade="BF"/>
      <w:spacing w:val="5"/>
      <w:kern w:val="28"/>
      <w:sz w:val="52"/>
      <w:szCs w:val="52"/>
      <w:lang w:eastAsia="fr-FR"/>
    </w:rPr>
  </w:style>
  <w:style w:type="character" w:customStyle="1" w:styleId="Titre1Car">
    <w:name w:val="Titre 1 Car"/>
    <w:basedOn w:val="Policepardfaut"/>
    <w:link w:val="Titre1"/>
    <w:uiPriority w:val="9"/>
    <w:rsid w:val="006B03D2"/>
    <w:rPr>
      <w:rFonts w:asciiTheme="majorHAnsi" w:eastAsiaTheme="majorEastAsia" w:hAnsiTheme="majorHAnsi" w:cstheme="majorBidi"/>
      <w:b/>
      <w:bCs/>
      <w:color w:val="365F91" w:themeColor="accent1" w:themeShade="BF"/>
      <w:sz w:val="28"/>
      <w:szCs w:val="28"/>
      <w:lang w:eastAsia="fr-FR"/>
    </w:rPr>
  </w:style>
  <w:style w:type="paragraph" w:customStyle="1" w:styleId="Style1">
    <w:name w:val="Style1"/>
    <w:basedOn w:val="Titre1"/>
    <w:qFormat/>
    <w:rsid w:val="006B03D2"/>
    <w:pPr>
      <w:spacing w:before="0"/>
    </w:pPr>
    <w:rPr>
      <w:rFonts w:ascii="Trebuchet MS" w:hAnsi="Trebuchet MS"/>
      <w:color w:val="auto"/>
      <w:u w:val="single"/>
    </w:rPr>
  </w:style>
  <w:style w:type="paragraph" w:customStyle="1" w:styleId="Style2">
    <w:name w:val="Style2"/>
    <w:basedOn w:val="Style1"/>
    <w:rsid w:val="006B03D2"/>
    <w:rPr>
      <w:sz w:val="20"/>
    </w:rPr>
  </w:style>
  <w:style w:type="paragraph" w:customStyle="1" w:styleId="Style3">
    <w:name w:val="Style3"/>
    <w:basedOn w:val="Titre1"/>
    <w:qFormat/>
    <w:rsid w:val="00416BBD"/>
    <w:pPr>
      <w:spacing w:before="0"/>
    </w:pPr>
    <w:rPr>
      <w:rFonts w:ascii="Trebuchet MS" w:hAnsi="Trebuchet MS"/>
      <w:color w:val="auto"/>
      <w:sz w:val="20"/>
      <w:u w:val="single"/>
    </w:rPr>
  </w:style>
  <w:style w:type="paragraph" w:customStyle="1" w:styleId="Style4">
    <w:name w:val="Style4"/>
    <w:basedOn w:val="Normal"/>
    <w:qFormat/>
    <w:rsid w:val="00477E10"/>
    <w:pPr>
      <w:spacing w:before="120" w:after="120"/>
      <w:jc w:val="both"/>
    </w:pPr>
    <w:rPr>
      <w:rFonts w:ascii="Trebuchet MS" w:hAnsi="Trebuchet MS"/>
      <w:sz w:val="20"/>
      <w:szCs w:val="20"/>
    </w:rPr>
  </w:style>
  <w:style w:type="paragraph" w:customStyle="1" w:styleId="Style5">
    <w:name w:val="Style5"/>
    <w:basedOn w:val="Style3"/>
    <w:autoRedefine/>
    <w:qFormat/>
    <w:rsid w:val="00477E10"/>
    <w:pPr>
      <w:spacing w:before="120" w:after="120"/>
    </w:p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rFonts w:ascii="Times New Roman" w:eastAsia="Times New Roman" w:hAnsi="Times New Roman" w:cs="Times New Roman"/>
      <w:szCs w:val="20"/>
      <w:lang w:eastAsia="fr-FR"/>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C9797A"/>
    <w:rPr>
      <w:b/>
      <w:bCs/>
    </w:rPr>
  </w:style>
  <w:style w:type="character" w:customStyle="1" w:styleId="ObjetducommentaireCar">
    <w:name w:val="Objet du commentaire Car"/>
    <w:basedOn w:val="CommentaireCar"/>
    <w:link w:val="Objetducommentaire"/>
    <w:uiPriority w:val="99"/>
    <w:semiHidden/>
    <w:rsid w:val="00C9797A"/>
    <w:rPr>
      <w:rFonts w:ascii="Times New Roman" w:eastAsia="Times New Roman" w:hAnsi="Times New Roman" w:cs="Times New Roman"/>
      <w:b/>
      <w:bCs/>
      <w:szCs w:val="20"/>
      <w:lang w:eastAsia="fr-FR"/>
    </w:rPr>
  </w:style>
  <w:style w:type="character" w:styleId="Mentionnonrsolue">
    <w:name w:val="Unresolved Mention"/>
    <w:basedOn w:val="Policepardfaut"/>
    <w:uiPriority w:val="99"/>
    <w:unhideWhenUsed/>
    <w:rsid w:val="00980886"/>
    <w:rPr>
      <w:color w:val="605E5C"/>
      <w:shd w:val="clear" w:color="auto" w:fill="E1DFDD"/>
    </w:rPr>
  </w:style>
  <w:style w:type="character" w:styleId="Mention">
    <w:name w:val="Mention"/>
    <w:basedOn w:val="Policepardfaut"/>
    <w:uiPriority w:val="99"/>
    <w:unhideWhenUsed/>
    <w:rsid w:val="00980886"/>
    <w:rPr>
      <w:color w:val="2B579A"/>
      <w:shd w:val="clear" w:color="auto" w:fill="E1DFDD"/>
    </w:rPr>
  </w:style>
  <w:style w:type="paragraph" w:styleId="Liste">
    <w:name w:val="List"/>
    <w:aliases w:val="NCAListe,NListe"/>
    <w:basedOn w:val="Normal"/>
    <w:rsid w:val="00886BD2"/>
    <w:pPr>
      <w:numPr>
        <w:numId w:val="7"/>
      </w:numPr>
      <w:spacing w:before="120"/>
      <w:ind w:right="680"/>
      <w:jc w:val="both"/>
    </w:pPr>
    <w:rPr>
      <w:rFonts w:ascii="Trebuchet MS" w:hAnsi="Trebuchet MS"/>
      <w:sz w:val="20"/>
    </w:rPr>
  </w:style>
  <w:style w:type="paragraph" w:customStyle="1" w:styleId="N-corpsTexte">
    <w:name w:val="N-corpsTexte"/>
    <w:basedOn w:val="Normal"/>
    <w:rsid w:val="00886BD2"/>
    <w:pPr>
      <w:spacing w:after="120"/>
      <w:ind w:left="680" w:right="680"/>
      <w:jc w:val="both"/>
    </w:pPr>
    <w:rPr>
      <w:rFonts w:ascii="Trebuchet MS" w:hAnsi="Trebuchet MS"/>
      <w:sz w:val="20"/>
      <w:szCs w:val="20"/>
    </w:rPr>
  </w:style>
  <w:style w:type="paragraph" w:customStyle="1" w:styleId="NCA-corpsTexte">
    <w:name w:val="NCA-corpsTexte"/>
    <w:basedOn w:val="Normal"/>
    <w:rsid w:val="000E4CE8"/>
    <w:pPr>
      <w:spacing w:after="120"/>
      <w:ind w:left="680" w:right="680"/>
      <w:jc w:val="both"/>
    </w:pPr>
    <w:rPr>
      <w:rFonts w:ascii="Trebuchet MS" w:hAnsi="Trebuchet MS"/>
      <w:sz w:val="20"/>
      <w:szCs w:val="20"/>
    </w:rPr>
  </w:style>
  <w:style w:type="character" w:styleId="Lienhypertexte">
    <w:name w:val="Hyperlink"/>
    <w:basedOn w:val="Policepardfaut"/>
    <w:uiPriority w:val="99"/>
    <w:unhideWhenUsed/>
    <w:rsid w:val="00123422"/>
    <w:rPr>
      <w:color w:val="0000FF" w:themeColor="hyperlink"/>
      <w:u w:val="single"/>
    </w:rPr>
  </w:style>
  <w:style w:type="character" w:customStyle="1" w:styleId="Titre5Car">
    <w:name w:val="Titre 5 Car"/>
    <w:basedOn w:val="Policepardfaut"/>
    <w:link w:val="Titre5"/>
    <w:uiPriority w:val="9"/>
    <w:semiHidden/>
    <w:rsid w:val="005A53A0"/>
    <w:rPr>
      <w:rFonts w:asciiTheme="majorHAnsi" w:eastAsiaTheme="majorEastAsia" w:hAnsiTheme="majorHAnsi" w:cstheme="majorBidi"/>
      <w:color w:val="365F91" w:themeColor="accent1" w:themeShade="BF"/>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712179">
      <w:bodyDiv w:val="1"/>
      <w:marLeft w:val="0"/>
      <w:marRight w:val="0"/>
      <w:marTop w:val="0"/>
      <w:marBottom w:val="0"/>
      <w:divBdr>
        <w:top w:val="none" w:sz="0" w:space="0" w:color="auto"/>
        <w:left w:val="none" w:sz="0" w:space="0" w:color="auto"/>
        <w:bottom w:val="none" w:sz="0" w:space="0" w:color="auto"/>
        <w:right w:val="none" w:sz="0" w:space="0" w:color="auto"/>
      </w:divBdr>
    </w:div>
    <w:div w:id="1178033704">
      <w:bodyDiv w:val="1"/>
      <w:marLeft w:val="0"/>
      <w:marRight w:val="0"/>
      <w:marTop w:val="0"/>
      <w:marBottom w:val="0"/>
      <w:divBdr>
        <w:top w:val="none" w:sz="0" w:space="0" w:color="auto"/>
        <w:left w:val="none" w:sz="0" w:space="0" w:color="auto"/>
        <w:bottom w:val="none" w:sz="0" w:space="0" w:color="auto"/>
        <w:right w:val="none" w:sz="0" w:space="0" w:color="auto"/>
      </w:divBdr>
    </w:div>
    <w:div w:id="1309168504">
      <w:bodyDiv w:val="1"/>
      <w:marLeft w:val="0"/>
      <w:marRight w:val="0"/>
      <w:marTop w:val="0"/>
      <w:marBottom w:val="0"/>
      <w:divBdr>
        <w:top w:val="none" w:sz="0" w:space="0" w:color="auto"/>
        <w:left w:val="none" w:sz="0" w:space="0" w:color="auto"/>
        <w:bottom w:val="none" w:sz="0" w:space="0" w:color="auto"/>
        <w:right w:val="none" w:sz="0" w:space="0" w:color="auto"/>
      </w:divBdr>
    </w:div>
    <w:div w:id="1314599036">
      <w:bodyDiv w:val="1"/>
      <w:marLeft w:val="0"/>
      <w:marRight w:val="0"/>
      <w:marTop w:val="0"/>
      <w:marBottom w:val="0"/>
      <w:divBdr>
        <w:top w:val="none" w:sz="0" w:space="0" w:color="auto"/>
        <w:left w:val="none" w:sz="0" w:space="0" w:color="auto"/>
        <w:bottom w:val="none" w:sz="0" w:space="0" w:color="auto"/>
        <w:right w:val="none" w:sz="0" w:space="0" w:color="auto"/>
      </w:divBdr>
    </w:div>
    <w:div w:id="1423917074">
      <w:bodyDiv w:val="1"/>
      <w:marLeft w:val="0"/>
      <w:marRight w:val="0"/>
      <w:marTop w:val="0"/>
      <w:marBottom w:val="0"/>
      <w:divBdr>
        <w:top w:val="none" w:sz="0" w:space="0" w:color="auto"/>
        <w:left w:val="none" w:sz="0" w:space="0" w:color="auto"/>
        <w:bottom w:val="none" w:sz="0" w:space="0" w:color="auto"/>
        <w:right w:val="none" w:sz="0" w:space="0" w:color="auto"/>
      </w:divBdr>
    </w:div>
    <w:div w:id="1602840756">
      <w:bodyDiv w:val="1"/>
      <w:marLeft w:val="0"/>
      <w:marRight w:val="0"/>
      <w:marTop w:val="0"/>
      <w:marBottom w:val="0"/>
      <w:divBdr>
        <w:top w:val="none" w:sz="0" w:space="0" w:color="auto"/>
        <w:left w:val="none" w:sz="0" w:space="0" w:color="auto"/>
        <w:bottom w:val="none" w:sz="0" w:space="0" w:color="auto"/>
        <w:right w:val="none" w:sz="0" w:space="0" w:color="auto"/>
      </w:divBdr>
    </w:div>
    <w:div w:id="1765343837">
      <w:bodyDiv w:val="1"/>
      <w:marLeft w:val="0"/>
      <w:marRight w:val="0"/>
      <w:marTop w:val="0"/>
      <w:marBottom w:val="0"/>
      <w:divBdr>
        <w:top w:val="none" w:sz="0" w:space="0" w:color="auto"/>
        <w:left w:val="none" w:sz="0" w:space="0" w:color="auto"/>
        <w:bottom w:val="none" w:sz="0" w:space="0" w:color="auto"/>
        <w:right w:val="none" w:sz="0" w:space="0" w:color="auto"/>
      </w:divBdr>
    </w:div>
    <w:div w:id="184643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legifrance.gouv.fr/affichCodeArticle.do?cidTexte=LEGITEXT000006069565&amp;idArticle=LEGIARTI000032221791&amp;dateTexte=&amp;categorieLien=cid" TargetMode="Externa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france.gouv.fr/affichCodeArticle.do?cidTexte=LEGITEXT000006069565&amp;idArticle=LEGIARTI000032221265&amp;dateTexte=&amp;categorieLien=cid"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legifrance.gouv.fr/affichCodeArticle.do?cidTexte=LEGITEXT000006070721&amp;idArticle=LEGIARTI000006441924&amp;dateTexte=&amp;categorieLien=ci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052D1-4E30-43CD-826C-7647355A0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6879</Words>
  <Characters>37837</Characters>
  <Application>Microsoft Office Word</Application>
  <DocSecurity>0</DocSecurity>
  <Lines>315</Lines>
  <Paragraphs>89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template</dc:creator>
  <cp:keywords/>
  <cp:lastModifiedBy>Thierry BRICOLA</cp:lastModifiedBy>
  <cp:revision>2</cp:revision>
  <cp:lastPrinted>2026-09-24T13:57:00Z</cp:lastPrinted>
  <dcterms:created xsi:type="dcterms:W3CDTF">2026-10-21T08:44:00Z</dcterms:created>
  <dcterms:modified xsi:type="dcterms:W3CDTF">2026-10-21T08:44:00Z</dcterms:modified>
</cp:coreProperties>
</file>